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1D19F">
      <w:pPr>
        <w:pStyle w:val="2"/>
        <w:bidi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</w:rPr>
        <w:t>高频电刀（妇科LEEP刀）</w:t>
      </w:r>
      <w:r>
        <w:rPr>
          <w:rFonts w:hint="eastAsia"/>
          <w:lang w:val="en-US" w:eastAsia="zh-CN"/>
        </w:rPr>
        <w:t>技术参数</w:t>
      </w:r>
    </w:p>
    <w:p w14:paraId="2A2516C9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一、设备功能需求</w:t>
      </w:r>
    </w:p>
    <w:p w14:paraId="7AB85E52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1.满足各种手术需求，适用于全科室。</w:t>
      </w:r>
    </w:p>
    <w:p w14:paraId="1258B60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2.临床用于对组织切割、凝血。</w:t>
      </w:r>
    </w:p>
    <w:p w14:paraId="4F3243A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二、招标参数</w:t>
      </w:r>
    </w:p>
    <w:p w14:paraId="05F413C7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1.主载频率：≥460KHz</w:t>
      </w:r>
    </w:p>
    <w:p w14:paraId="4346036B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2.负载阻抗：单极500Ω，双极100Ω</w:t>
      </w:r>
    </w:p>
    <w:p w14:paraId="3672190C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3.工作电源：AC220V，50Hz</w:t>
      </w:r>
    </w:p>
    <w:p w14:paraId="2E36B170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4.最大功率：单极：≥300W；双极：≥70W</w:t>
      </w:r>
    </w:p>
    <w:p w14:paraId="560D74D0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5.工作模式：1）纯切  2）混切I  3）混切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Ⅱ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 4）电凝I  5）电凝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Ⅱ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6）电凝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Ⅲ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7）双极</w:t>
      </w:r>
    </w:p>
    <w:p w14:paraId="546609CD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6.纯切功能：≥300W，功率连续可调</w:t>
      </w:r>
    </w:p>
    <w:p w14:paraId="52C8B41C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7.混切I功能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≥250W，功率连续可调</w:t>
      </w:r>
    </w:p>
    <w:p w14:paraId="0B84D4E7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8.混切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Ⅱ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功能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≥200W，功率连续可调</w:t>
      </w:r>
    </w:p>
    <w:p w14:paraId="5EBD5A8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9.电凝I功能：≥150W，功率连续可调</w:t>
      </w:r>
    </w:p>
    <w:p w14:paraId="052F9327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10.电凝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Ⅱ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功能：≥120W，功率连续可调</w:t>
      </w:r>
    </w:p>
    <w:p w14:paraId="4C3E5924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11.电凝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Ⅲ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功能：≥100W，功率连续可调</w:t>
      </w:r>
    </w:p>
    <w:p w14:paraId="4F461B5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12.双极功能：≥70W，功率连续可调</w:t>
      </w:r>
    </w:p>
    <w:p w14:paraId="4634BAF6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13.具有功率记忆功能，能保存常用功能、功率</w:t>
      </w:r>
    </w:p>
    <w:p w14:paraId="4FC9BF24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14.操控方式：单极手柄、双极手柄、双脚踏三种控制输出</w:t>
      </w:r>
    </w:p>
    <w:p w14:paraId="0590634E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15.单双极切换方式：单极手柄、双极手柄、双脚踏</w:t>
      </w:r>
    </w:p>
    <w:p w14:paraId="27A9F37D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16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至少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.具有三种输出端口：一个手控刀端口、一个脚控刀端口、一个双极手控刀端口</w:t>
      </w:r>
    </w:p>
    <w:p w14:paraId="28A42697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17.采用防水、防滑、防脱拽型双脚踏开关</w:t>
      </w:r>
    </w:p>
    <w:p w14:paraId="01545DF4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18.操控方式：手动、脚踏双路控制</w:t>
      </w:r>
    </w:p>
    <w:p w14:paraId="3F9B8DC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19.可与吸烟系统联动控制同时工作</w:t>
      </w:r>
    </w:p>
    <w:p w14:paraId="0DAC4A16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20.多种规格的LEEP刀头，适应不同病症，不产生切割碳化，不影响病理组织，对正常组织热损伤极小</w:t>
      </w:r>
    </w:p>
    <w:p w14:paraId="2FFB35C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21.具备双回路安全自动监测、控制和声光报警功能</w:t>
      </w:r>
    </w:p>
    <w:p w14:paraId="638F964D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22.具有自动检测、消除高频漏电流功能</w:t>
      </w:r>
    </w:p>
    <w:p w14:paraId="6813F4F7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23.自然冷却，采用无风扇散热方式</w:t>
      </w:r>
    </w:p>
    <w:p w14:paraId="1554A0F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24.具有自动稳压系统，外接电压不稳时保证终端输出稳定</w:t>
      </w:r>
    </w:p>
    <w:p w14:paraId="62DCA84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25.具有输出功率自动补偿功能，P.A.C系统自动适应各种人体阻抗</w:t>
      </w:r>
    </w:p>
    <w:p w14:paraId="2683EA3F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26.微电脑控制，数字化、多功能，内置故障自检软件</w:t>
      </w:r>
    </w:p>
    <w:p w14:paraId="519E3466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27.设备通过YY0505电磁兼容检测</w:t>
      </w:r>
    </w:p>
    <w:p w14:paraId="062217B0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28.企业通过ISO9001质量体系认证</w:t>
      </w:r>
    </w:p>
    <w:p w14:paraId="317BD8F9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29.主机质保≥3年，使用期限≥10年</w:t>
      </w:r>
    </w:p>
    <w:p w14:paraId="0537008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三、吸烟器功能：</w:t>
      </w:r>
    </w:p>
    <w:p w14:paraId="58AC97F4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1.工作电源：AC220V±10%   50Hz±2%</w:t>
      </w:r>
    </w:p>
    <w:p w14:paraId="54A0D712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2.输入功率：800VA</w:t>
      </w:r>
    </w:p>
    <w:p w14:paraId="32EFA28B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噪声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：≤60dB（A）</w:t>
      </w:r>
    </w:p>
    <w:p w14:paraId="323484BF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4.最大真空度：≥10kPa</w:t>
      </w:r>
    </w:p>
    <w:p w14:paraId="4667527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5.最大风量：100L/min</w:t>
      </w:r>
    </w:p>
    <w:p w14:paraId="0A7F9F6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6.高效大容量过滤装置，HEPA高效吸烟过滤装置</w:t>
      </w:r>
    </w:p>
    <w:p w14:paraId="52A4833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7.可过滤颗粒：0.3微米，除净度＞99.999%</w:t>
      </w:r>
    </w:p>
    <w:p w14:paraId="79AEFCA2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8.手控模式、脚控模式、连控模式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1A35A35-8ED2-4D05-A3B5-EB76D9F5FE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62CA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D19651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D19651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CD48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86D24"/>
    <w:rsid w:val="34986D24"/>
    <w:rsid w:val="448338E4"/>
    <w:rsid w:val="494B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3f46d52f-5e09-4ce4-b6a5-56eb59a13ba1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560D74D0</paraID>
      <start>24</start>
      <end>25</end>
      <status>modified</status>
      <modifiedWord>Ⅱ</modifiedWord>
      <trackRevisions>false</trackRevisions>
    </reviewItem>
    <reviewItem>
      <errorID>2e491193-c799-4986-95de-41b8ffdf7eb8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560D74D0</paraID>
      <start>38</start>
      <end>39</end>
      <status>modified</status>
      <modifiedWord>Ⅱ</modifiedWord>
      <trackRevisions>false</trackRevisions>
    </reviewItem>
    <reviewItem>
      <errorID>e1659875-d5ea-4cb7-87de-0298862af1e1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560D74D0</paraID>
      <start>45</start>
      <end>46</end>
      <status>modified</status>
      <modifiedWord>Ⅲ</modifiedWord>
      <trackRevisions>false</trackRevisions>
    </reviewItem>
    <reviewItem>
      <errorID>81f3c22c-1f54-4ddd-b321-a8fdf44c3962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52C8B41C</paraID>
      <start>7</start>
      <end>8</end>
      <status>modified</status>
      <modifiedWord>：</modifiedWord>
      <trackRevisions>false</trackRevisions>
    </reviewItem>
    <reviewItem>
      <errorID>7342b9ee-62a2-48ce-8faa-a516f730ec62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 B84D4E7</paraID>
      <start>4</start>
      <end>5</end>
      <status>modified</status>
      <modifiedWord>Ⅱ</modifiedWord>
      <trackRevisions>false</trackRevisions>
    </reviewItem>
    <reviewItem>
      <errorID>3b1b9b09-c3f3-4545-8c6d-bd0c076aecd4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B84D4E7</paraID>
      <start>7</start>
      <end>8</end>
      <status>modified</status>
      <modifiedWord>：</modifiedWord>
      <trackRevisions>false</trackRevisions>
    </reviewItem>
    <reviewItem>
      <errorID>ae168c53-9290-4a3f-9dbb-89542bdb9e95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 52F9327</paraID>
      <start>5</start>
      <end>6</end>
      <status>modified</status>
      <modifiedWord>Ⅱ</modifiedWord>
      <trackRevisions>false</trackRevisions>
    </reviewItem>
    <reviewItem>
      <errorID>b6ee7192-10b7-488c-8a9a-bb54d99ecd31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4C3E5924</paraID>
      <start>5</start>
      <end>6</end>
      <status>modified</status>
      <modifiedWord>Ⅲ</modifiedWord>
      <trackRevisions>false</trackRevisions>
    </reviewItem>
    <reviewItem>
      <errorID>5dc5b2ea-e182-444b-87bd-9c82a5b745b3</errorID>
      <errorWord>脱拽</errorWord>
      <group>L1_Word</group>
      <groupName>字词问题</groupName>
      <ability>L2_Typo</ability>
      <abilityName>字词错误</abilityName>
      <candidateList>
        <item>拖拽</item>
      </candidateList>
      <explain>存在发音相同字词的误用。</explain>
      <paraID>28A42697</paraID>
      <start>12</start>
      <end>14</end>
      <status>ignored</status>
      <modifiedWord/>
      <trackRevisions>false</trackRevisions>
    </reviewItem>
    <reviewItem>
      <errorID>8cb36206-3789-43db-ab53-ed096f1f0489</errorID>
      <errorWord>碳化</errorWord>
      <group>L1_Word</group>
      <groupName>字词问题</groupName>
      <ability>L2_Typo</ability>
      <abilityName>字词错误</abilityName>
      <candidateList>
        <item>炭化</item>
      </candidateList>
      <explain/>
      <paraID> DAC4A16</paraID>
      <start>28</start>
      <end>30</end>
      <status>ignored</status>
      <modifiedWord/>
      <trackRevisions>false</trackRevisions>
    </reviewItem>
    <reviewItem>
      <errorID>56695135-7191-4a6d-871a-c5721c2f8b4e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32EFA28B</paraID>
      <start>2</start>
      <end>4</end>
      <status>modified</status>
      <modifiedWord>噪声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1e9c10-1ced-44ab-9094-d46d30e150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728</Words>
  <Characters>892</Characters>
  <Lines>0</Lines>
  <Paragraphs>0</Paragraphs>
  <TotalTime>6</TotalTime>
  <ScaleCrop>false</ScaleCrop>
  <LinksUpToDate>false</LinksUpToDate>
  <CharactersWithSpaces>906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2025-12-11T07:00:00Z</dcterms:created>
  <dc:creator>至诚之力</dc:creator>
  <cp:lastModifiedBy>至诚之力</cp:lastModifiedBy>
  <dcterms:modified xsi:type="dcterms:W3CDTF">2026-07-23T13:34:59Z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D25E5D04F83542FF82CD16074AB5086A_13</vt:lpwstr>
  </property>
  <property fmtid="{D5CDD505-2E9C-101B-9397-08002B2CF9AE}" pid="4" name="KSOTemplateDocerSaveRecord">
    <vt:lpwstr>eyJoZGlkIjoiYzY0YmExODRkNDA4NjA3MjVjNDBmMjYzZTc2ZWNjNjQiLCJ1c2VySWQiOiI3NDMyMTk4NDkifQ==</vt:lpwstr>
  </property>
</Properties>
</file>