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F08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手术动力系统</w:t>
      </w:r>
      <w:r>
        <w:rPr>
          <w:rFonts w:hint="eastAsia"/>
          <w:lang w:val="en-US" w:eastAsia="zh-CN"/>
        </w:rPr>
        <w:t>技术</w:t>
      </w:r>
      <w:r>
        <w:rPr>
          <w:rFonts w:hint="eastAsia"/>
        </w:rPr>
        <w:t>参数</w:t>
      </w:r>
    </w:p>
    <w:p w14:paraId="6B811568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1、产品适用范围：适用于神经外科或其他外科手术中对人体骨组织和（或）软组织的钻削、铣削、锯切、磨削、刨削处理。</w:t>
      </w:r>
    </w:p>
    <w:p w14:paraId="5CDCAA16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2、移动式铝合金机箱，轻便耐用</w:t>
      </w:r>
    </w:p>
    <w:p w14:paraId="21E1A2CC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3、主机进液的防护等级：IPX1。</w:t>
      </w:r>
    </w:p>
    <w:p w14:paraId="0DF152D5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4、主机≥7英寸高清全彩色液晶触摸屏，具有手柄型号识别与显示、转速显示、手柄运行方向的显示、泵流量显示等功能。</w:t>
      </w:r>
    </w:p>
    <w:p w14:paraId="40AB85ED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、主机屏幕具有触摸设置功能，对手柄、转速、手柄运行方向、泵流量等功能可进行触摸设置。后台参数设置：操作用户可以进行转速设置、运行模式的设置、手柄选择；系统设置，语言、按钮发声、默认模式；冷却/冲洗泵的开关和流量调节。</w:t>
      </w:r>
    </w:p>
    <w:p w14:paraId="7739FAF5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、主机同一手柄接口可接不同手柄（不区分刨削手柄或高速手柄），具备接入附件识别功能，能识别连接的是否为有效附件，并能识别类型，并根据不同附件类型匹配相应的控制参数。预置多种模式，可通过屏幕、脚踏开关等多种方式进行选择切换。</w:t>
      </w:r>
    </w:p>
    <w:p w14:paraId="4D266706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6、系统具有自检和错误提示功能，发生故障自动停止工作并显示故障代码，方便查找故障原因，发生故障后主机自动停止工作，确保手术安全。</w:t>
      </w:r>
    </w:p>
    <w:p w14:paraId="192E5800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7、多功能脚踏开关，全金属材质，密封型脚踏开关，防水等级 IPX8。</w:t>
      </w:r>
    </w:p>
    <w:p w14:paraId="4BEC99FE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8、脚踏开关具有启停、无极调速功能。脚踏开关具有正向模式、往复模式切换功能</w:t>
      </w:r>
    </w:p>
    <w:p w14:paraId="0E7C9F53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9、脚踏开关具有机械式防误踩装置。</w:t>
      </w:r>
    </w:p>
    <w:p w14:paraId="179843F0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10、刨削手柄手柄重量≤200克</w:t>
      </w:r>
    </w:p>
    <w:p w14:paraId="6F01D105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11、航空合金机身，防水电缆接头，刨削手柄可水洗、可高温高压灭菌。</w:t>
      </w:r>
    </w:p>
    <w:p w14:paraId="5D37E479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12、为保证大扭矩，低噪音，运行稳定，振动小，经久耐用，须采用原装进口无刷电机</w:t>
      </w:r>
    </w:p>
    <w:p w14:paraId="776A70B2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13、支持多种旋转模式，转速可调，最大转速≥12000 r/min。往复频次可调，50-300次/min。</w:t>
      </w:r>
    </w:p>
    <w:p w14:paraId="2FCCA8CD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14、刨削刀采用漩涡式吸引，吸引性能提升，堵塞几率下降，刨削刀刀头一体成型，非焊接工艺，降低阻塞几率</w:t>
      </w:r>
    </w:p>
    <w:p w14:paraId="6EB68B40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15、颅底钻手柄手柄重量≤120克，尺寸120mm*220mm*30mm</w:t>
      </w:r>
    </w:p>
    <w:p w14:paraId="70B74C28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16、钛合金机身，防水电缆接头，可水洗、可高温高压灭菌。</w:t>
      </w:r>
    </w:p>
    <w:p w14:paraId="2938B7E6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17、为保证大扭矩，低噪音，运行稳定，振动小，经久耐用，须采用原装进口无刷电机，微型超轻设计，外形纤细，便于执笔式握持。</w:t>
      </w:r>
    </w:p>
    <w:p w14:paraId="121AF688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18、正反转模式自由切换，转速可调，电机输出转速≥60000 r/min。</w:t>
      </w:r>
    </w:p>
    <w:p w14:paraId="7FBBF658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19、颅底钻磨钻头具有金刚砂、开刃等各种不同头型、不同材质、不同尺寸规格的磨钻头，满足不同手术需求。</w:t>
      </w:r>
    </w:p>
    <w:p w14:paraId="49E9FEA7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20、磨头一体设计，无需通过夹头，可直接与手柄连接。</w:t>
      </w:r>
    </w:p>
    <w:p w14:paraId="1A1034E3">
      <w:pPr>
        <w:tabs>
          <w:tab w:val="left" w:pos="1985"/>
        </w:tabs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磨头具有内置冲水冷却通道，在实现对工作部位冲洗的同时有效降低工作发热，避免热损伤；保持视野清晰，避免污染镜头。</w:t>
      </w:r>
    </w:p>
    <w:p w14:paraId="7FFD0445">
      <w:pPr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磨头自带外护鞘，仅外露的头部旋转，避免缠绕组织及损伤器械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EE2B8C-BD9C-465E-90B8-119BA3E7C6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5C3550-1BFE-4862-A5D9-A2B41DC3CF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E28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47F4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47F4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81"/>
    <w:rsid w:val="002168E7"/>
    <w:rsid w:val="00300B94"/>
    <w:rsid w:val="007D6881"/>
    <w:rsid w:val="00A86602"/>
    <w:rsid w:val="00F577D1"/>
    <w:rsid w:val="08061B18"/>
    <w:rsid w:val="0F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980</Words>
  <Characters>1044</Characters>
  <Lines>7</Lines>
  <Paragraphs>2</Paragraphs>
  <TotalTime>9</TotalTime>
  <ScaleCrop>false</ScaleCrop>
  <LinksUpToDate>false</LinksUpToDate>
  <CharactersWithSpaces>1047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2026-06-03T03:29:00Z</dcterms:created>
  <dc:creator>赖其敏</dc:creator>
  <cp:lastModifiedBy>至诚之力</cp:lastModifiedBy>
  <dcterms:modified xsi:type="dcterms:W3CDTF">2026-06-04T01:24:30Z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eyJoZGlkIjoiYzY0YmExODRkNDA4NjA3MjVjNDBmMjYzZTc2ZWNjNjQiLCJ1c2VySWQiOiI3NDMyMTk4NDkifQ==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B39C258571EF413E89BCF83C52127DFF_13</vt:lpwstr>
  </property>
</Properties>
</file>