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6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336" w:lineRule="atLeast"/>
        <w:ind w:left="0" w:right="0" w:firstLine="0"/>
        <w:jc w:val="center"/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双目视力筛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查</w:t>
      </w:r>
      <w:r>
        <w:rPr>
          <w:rFonts w:hint="eastAsia" w:ascii="宋体" w:hAnsi="宋体"/>
          <w:b/>
          <w:color w:val="000000"/>
          <w:sz w:val="36"/>
          <w:szCs w:val="36"/>
        </w:rPr>
        <w:t>仪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技术参数</w:t>
      </w:r>
    </w:p>
    <w:p w14:paraId="69784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336" w:lineRule="atLeast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‌‌</w:t>
      </w:r>
    </w:p>
    <w:p w14:paraId="47A6025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屈光测量范围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</w:t>
      </w:r>
    </w:p>
    <w:p w14:paraId="030EE5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1.1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等效球镜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-7.50D 至 +7.50D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‌（0.25D增量）</w:t>
      </w:r>
    </w:p>
    <w:p w14:paraId="0944F05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1.2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柱镜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0.00D 至 ±3.00D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‌（0.25D增量）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轴位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1°–180°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‌（1°分辨率）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；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精度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‌：±0.50D（±3.50D内）、±1.00D（±3.50D外），柱镜&gt;0.5D时轴位精度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±5°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‌。</w:t>
      </w:r>
    </w:p>
    <w:p w14:paraId="23BDE48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4C1941A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瞳孔测量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‌：范围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4–9mm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‌，精度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±0.1–1mm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‌；瞳距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35–80mm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‌，精度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±1mm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‌。</w:t>
      </w:r>
    </w:p>
    <w:p w14:paraId="5C51839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518F65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检测方式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双目同步、非接触、红外冷光源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‌，工作距离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35cm 或 1m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‌（视型号），‌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单次测量时间 &lt;1–3秒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‌。</w:t>
      </w:r>
    </w:p>
    <w:p w14:paraId="1B698FE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7734A3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显示屏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≥4.8英寸彩色触摸屏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‌（常45°倾斜设计），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双目同步 / 单眼独立可切换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‌（两者均支持）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7AA07A3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422E5C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输出与接口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‌：支持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Wi-Fi/USB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 数据传输，可打印A4/便签报告（含自定义医院信息），部分带蓝牙。</w:t>
      </w:r>
    </w:p>
    <w:p w14:paraId="3A17C3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1C2616D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电源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‌：内置‌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可充电锂电池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‌（续航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3–6小时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或充电式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6CB8F58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5EE40A7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适用人群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≥6个月至成人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‌，符合弱视/斜视/屈光参差筛查临床指南（如美国儿科学会）。</w:t>
      </w:r>
    </w:p>
    <w:p w14:paraId="5EA4BC0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6A8E1E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 w:firstLine="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认证要求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‌：国产需 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CFDA/NMPA II类注册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4689253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79EE38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72" w:afterAutospacing="0" w:line="336" w:lineRule="atLeast"/>
        <w:ind w:left="-360"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9、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附加功能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‌：固视目标（声光引导）、自动距离提示、凝视偏差/眼位筛查（±1.5°–20°）、云平台对接能力。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‌‌‌‌</w:t>
      </w:r>
    </w:p>
    <w:p w14:paraId="1BE35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991D5"/>
    <w:multiLevelType w:val="singleLevel"/>
    <w:tmpl w:val="8F2991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85A06"/>
    <w:rsid w:val="109819C6"/>
    <w:rsid w:val="4A3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2026-06-01T06:57:00Z</dcterms:created>
  <dc:creator>Lucifer</dc:creator>
  <cp:lastModifiedBy>Lucifer</cp:lastModifiedBy>
  <dcterms:modified xsi:type="dcterms:W3CDTF">2026-06-01T07:11:31Z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112F02548B7C480B8AD29E8EA88BBFD3_11</vt:lpwstr>
  </property>
  <property fmtid="{D5CDD505-2E9C-101B-9397-08002B2CF9AE}" pid="4" name="KSOTemplateDocerSaveRecord">
    <vt:lpwstr>eyJoZGlkIjoiZGM1MTUzNzZhY2IzYjQwYzY5Yjc0ZGJjYzVlYmQwYmIiLCJ1c2VySWQiOiI2MDQ4OTQwMjMifQ==</vt:lpwstr>
  </property>
</Properties>
</file>