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3A698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</w:rPr>
        <w:t>消毒供应中心总院主要设备</w:t>
      </w:r>
      <w:r>
        <w:rPr>
          <w:rFonts w:hint="eastAsia"/>
          <w:lang w:val="en-US" w:eastAsia="zh-CN"/>
        </w:rPr>
        <w:t>技术参数</w:t>
      </w:r>
    </w:p>
    <w:bookmarkEnd w:id="0"/>
    <w:p w14:paraId="393CA40B">
      <w:pPr>
        <w:pStyle w:val="3"/>
        <w:numPr>
          <w:ilvl w:val="0"/>
          <w:numId w:val="1"/>
        </w:num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超声清洗机技术参数</w:t>
      </w:r>
    </w:p>
    <w:p w14:paraId="05E7A6F6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 设备容量：≥96L。</w:t>
      </w:r>
    </w:p>
    <w:p w14:paraId="0EB1BB02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 内槽尺寸：不小于600mm×400mm×400mm。</w:t>
      </w:r>
    </w:p>
    <w:p w14:paraId="41964C64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 设备材质：设备舱体采用厚度≥2mm不锈钢板；清洗篮筐采用304不锈钢材质；设备外装饰罩采用304不锈钢拉丝板。</w:t>
      </w:r>
    </w:p>
    <w:p w14:paraId="74B21439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 设备配备彩色液晶触摸屏，搭载PLC可编程控制系统，内置不少于24组可编程程序，预置多款标准程序可自由调用；设备可实时展示舱内温度、设备运行时间、故障报警等工作参数。</w:t>
      </w:r>
    </w:p>
    <w:p w14:paraId="57FFF99F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5. 设备自带智能故障自动检测系统，可自主识别设备运行故障，同时提示对应的故障处理方式，保障设备运维便捷、运行稳定。</w:t>
      </w:r>
    </w:p>
    <w:p w14:paraId="354D4275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6. 设备工作窗支持自动升降功能，配备气压安全防护装置，具备双重控制模式，可通过触摸屏、脚踏装置完成升降操作，操作便捷、安全性高。</w:t>
      </w:r>
    </w:p>
    <w:p w14:paraId="06BA609B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7. 超声工作频率：≥40KHz。</w:t>
      </w:r>
    </w:p>
    <w:p w14:paraId="5EC66B13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8. 超声输出功率：≥1600W。</w:t>
      </w:r>
    </w:p>
    <w:p w14:paraId="7CEC0A12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9. 设备需具备完整有效的产品备案凭证及相关合规认证文件，资质齐全、符合行业标准。</w:t>
      </w:r>
    </w:p>
    <w:p w14:paraId="28CAE0EA"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</w:t>
      </w:r>
      <w:r>
        <w:rPr>
          <w:rFonts w:hint="default"/>
          <w:lang w:val="en-US" w:eastAsia="zh-CN"/>
        </w:rPr>
        <w:t>煮沸消毒机</w:t>
      </w:r>
    </w:p>
    <w:p w14:paraId="37AEAAB8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1、配备数显控制面板，可实时监测并自主调控设备温度、运行时间等参数；</w:t>
      </w:r>
    </w:p>
    <w:p w14:paraId="263563BA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2、设备集成自动化控制功能，支持自动进水、排水、加热及恒温维持；</w:t>
      </w:r>
    </w:p>
    <w:p w14:paraId="3179FC7F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3、工作窗口支持自动升降，配备脚踏控制、触摸屏控制两种操作方式；</w:t>
      </w:r>
    </w:p>
    <w:p w14:paraId="59514A66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4、消毒程序结束后，工作窗口可自动升起；设备运行过程中实时监测水位，水量不足时自动补水；</w:t>
      </w:r>
    </w:p>
    <w:p w14:paraId="2BB31D1D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5、整机采用SUS304优质不锈钢材质制作，耐腐蚀、易清洁、经久耐用；</w:t>
      </w:r>
    </w:p>
    <w:p w14:paraId="0D4FEF67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6、工作窗口升降区域设置防夹手安全防护装置，规避操作风险；</w:t>
      </w:r>
    </w:p>
    <w:p w14:paraId="6F65B87A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7、配置脚踏控制器数量不少于3个；</w:t>
      </w:r>
    </w:p>
    <w:p w14:paraId="4D3A1443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8、设备外形尺寸：长度≥880mm，宽度≥785mm，高度≥975mm；</w:t>
      </w:r>
    </w:p>
    <w:p w14:paraId="5924953B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9、设备内槽尺寸：长度≥650mm，宽度≥430mm，高度≥380mm；</w:t>
      </w:r>
    </w:p>
    <w:p w14:paraId="0CD7B028">
      <w:pPr>
        <w:rPr>
          <w:rFonts w:hint="eastAsia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10、内槽有效容积≥110L</w:t>
      </w:r>
      <w:r>
        <w:rPr>
          <w:rFonts w:hint="eastAsia"/>
          <w:lang w:val="en-US" w:eastAsia="zh-CN"/>
        </w:rPr>
        <w:t>。</w:t>
      </w:r>
    </w:p>
    <w:p w14:paraId="07949B0C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三、真空减压沸腾清洗机（双开门）</w:t>
      </w:r>
    </w:p>
    <w:p w14:paraId="678B243D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1、设备有效容积≥400L；</w:t>
      </w:r>
    </w:p>
    <w:p w14:paraId="38299588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2、内胆采用 316 镜面不锈钢材质，外部装饰罩为不锈钢拉丝材质，结构耐用易清洁；</w:t>
      </w:r>
    </w:p>
    <w:p w14:paraId="4A8F3B51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3、单次标准装载量≥24 个标准清洗篮筐；</w:t>
      </w:r>
    </w:p>
    <w:p w14:paraId="7282804D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4、可满足细长管路类器械清洗要求，清洗后污染物残留吸光度≤0.02；</w:t>
      </w:r>
    </w:p>
    <w:p w14:paraId="3B14F219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5、舱门具备平稳启闭及可靠密封结构，运行稳定、密闭性良好；</w:t>
      </w:r>
    </w:p>
    <w:p w14:paraId="39E76F9D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6、设备具备预洗、主洗、漂洗、煮沸消毒等基础清洗程序，支持多级循环清洗工艺；</w:t>
      </w:r>
    </w:p>
    <w:p w14:paraId="79979FC8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7、采用双门通道式结构，双门配置互锁装置，配备门障碍安全保护功能，设备整体宽度≤1200mm；</w:t>
      </w:r>
    </w:p>
    <w:p w14:paraId="162C01E6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8、可满足异形复杂器械、机械臂类器械的清洗作业需求。</w:t>
      </w:r>
    </w:p>
    <w:p w14:paraId="77BB5E6B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</w:t>
      </w:r>
      <w:r>
        <w:rPr>
          <w:rFonts w:hint="default"/>
          <w:lang w:val="en-US" w:eastAsia="zh-CN"/>
        </w:rPr>
        <w:t>水处理系统</w:t>
      </w:r>
      <w:r>
        <w:rPr>
          <w:rFonts w:hint="eastAsia"/>
          <w:lang w:val="en-US" w:eastAsia="zh-CN"/>
        </w:rPr>
        <w:t>技术参数</w:t>
      </w:r>
    </w:p>
    <w:p w14:paraId="0AC43239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1.产水水质须符合《WS310.1-2016 压力蒸汽灭菌器蒸汽供给水及蒸汽冷凝物质量指标》相关要求；其中，终末漂洗用纯化水电导率≤15μS/cm（25℃），蒸汽发生器用水电导率≤5μS/cm（25℃）。</w:t>
      </w:r>
    </w:p>
    <w:p w14:paraId="749FBB2A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2.设备产水量要求：一级产水量≥2000L/H；二级产水量≥500L/H（25℃条件下）。</w:t>
      </w:r>
    </w:p>
    <w:p w14:paraId="5649B1FA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3.控制系统采用PLC可编程控制模式，须配备全自动消毒杀菌控制功能，可对水箱与管道之间的储水区域、输送管道所有涉水部位，实现自动消毒作业，防止二次污染。</w:t>
      </w:r>
    </w:p>
    <w:p w14:paraId="5241E826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4.水箱配置模拟信号液位传感器，确保液位监测精准、信号传输稳定。</w:t>
      </w:r>
    </w:p>
    <w:p w14:paraId="324D962C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5.设备须通过CE认证，具备合法有效的认证证书，确保产品安全合规。</w:t>
      </w:r>
    </w:p>
    <w:p w14:paraId="4AB48555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五、口腔科清洗消毒机</w:t>
      </w:r>
    </w:p>
    <w:p w14:paraId="67D4892E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1、彩色液晶触屏控制，                 </w:t>
      </w:r>
    </w:p>
    <w:p w14:paraId="055190A4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2、液晶显示运行过程，时间、温度等参数          </w:t>
      </w:r>
    </w:p>
    <w:p w14:paraId="3716ED58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3、标配内置打印机，实时记录全过程 ，打印各时间段对应工作过程，有记录、可追溯        </w:t>
      </w:r>
    </w:p>
    <w:p w14:paraId="3DDC00B5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4、实时显示温度，湿热温度为93℃，AO值≥3000                </w:t>
      </w:r>
    </w:p>
    <w:p w14:paraId="4CA05DE1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5、自带自动排水泵，自动排污，组合不锈钢滤网，双重过滤。       </w:t>
      </w:r>
    </w:p>
    <w:p w14:paraId="2C37DB3B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6、一次可清洗养护36支牙科手机             </w:t>
      </w:r>
    </w:p>
    <w:p w14:paraId="75CC50C4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7、标配自动清洗酶盒，自动加注多酶清洗剂、光亮剂、除锈剂等    </w:t>
      </w:r>
    </w:p>
    <w:p w14:paraId="05AAB6E0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8、360度双喷臂，三维动态喷淋臂，全方位连续高温喷淋清洗      </w:t>
      </w:r>
    </w:p>
    <w:p w14:paraId="1F9B97FB">
      <w:pPr>
        <w:numPr>
          <w:ilvl w:val="0"/>
          <w:numId w:val="2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一体式ABS注塑内外胆</w:t>
      </w:r>
    </w:p>
    <w:p w14:paraId="33691029">
      <w:pPr>
        <w:pStyle w:val="3"/>
        <w:numPr>
          <w:ilvl w:val="0"/>
          <w:numId w:val="3"/>
        </w:num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医用封口机</w:t>
      </w:r>
    </w:p>
    <w:p w14:paraId="0F1FAE61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1.配备LCD显示屏及微电脑控制装置，实现设备精准操控与参数实时显示；</w:t>
      </w:r>
    </w:p>
    <w:p w14:paraId="1D3F8D1D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2.整机采用304不锈钢材质，满足医疗设备卫生要求，耐腐蚀、易清洁；</w:t>
      </w:r>
    </w:p>
    <w:p w14:paraId="5843C608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3.设备外形尺寸≥710×260×240mm（长×宽×高），适配常规摆放场景；</w:t>
      </w:r>
    </w:p>
    <w:p w14:paraId="3162B6AC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4.具备打印功能，可打印灭菌日期、失效日期及操作人员相关信息，实现操作全程可追溯；</w:t>
      </w:r>
    </w:p>
    <w:p w14:paraId="1A626A6E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5.封口速度≥10米/分钟，满足常规批量封口需求；</w:t>
      </w:r>
    </w:p>
    <w:p w14:paraId="4067AF4F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6.封口边距可调节（调节范围0-35mm），封纹宽度≥12mm，适配不同规格包装材料；</w:t>
      </w:r>
    </w:p>
    <w:p w14:paraId="1E99F52C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7.封口温度可调节，调节范围80-220℃，适配各类医用包装封口需求；</w:t>
      </w:r>
    </w:p>
    <w:p w14:paraId="41AE88D8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8.封口强度须符合YY/T0698.5-2023行业标准要求，保障封口牢固性；</w:t>
      </w:r>
    </w:p>
    <w:p w14:paraId="00887AD1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9.支持自动控制、连续封口模式，温度控制精度高，温度偏差≤1%。</w:t>
      </w:r>
    </w:p>
    <w:p w14:paraId="04093909"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七、医用干燥柜技术参数</w:t>
      </w:r>
    </w:p>
    <w:p w14:paraId="0A45EE11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1.设备外形尺寸：深度≥875mm、宽度≥730mm、高度≥1978mm（可根据实际需求微调，满足基础使用场景）；</w:t>
      </w:r>
    </w:p>
    <w:p w14:paraId="2B859321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2.工作室参数：工作室尺寸≥长 680mm× 宽 530mm× 高 1350mm，有效容积≥490L；</w:t>
      </w:r>
    </w:p>
    <w:p w14:paraId="549C3DDC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4.开门样式：采用对开门设计，开启便捷，适配批量操作需求；</w:t>
      </w:r>
    </w:p>
    <w:p w14:paraId="15976FDC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5.吹风速率：≥12m/s，满足常规吹干、通风需求；</w:t>
      </w:r>
    </w:p>
    <w:p w14:paraId="5A0EC714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6.换气量：≥200L / 分钟，保障工作室空气流通，维持环境洁净；</w:t>
      </w:r>
    </w:p>
    <w:p w14:paraId="3F4C3983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7.运行噪音：≤65dB，符合室内使用噪音标准，避免干扰周边环境；</w:t>
      </w:r>
    </w:p>
    <w:p w14:paraId="3750EB70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8.工作温度：可在室温 + 10℃至 90℃之间调节，满足不同场景使用需求；</w:t>
      </w:r>
    </w:p>
    <w:p w14:paraId="1C536ED3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9.温度控制精度：温度波动≤±1℃，确保运行稳定性；</w:t>
      </w:r>
    </w:p>
    <w:p w14:paraId="4C866673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10.热风循环系统：采用顶部吸风、侧面出风的循环方式，配备不锈钢离心风叶，风力均匀，换热效率高；</w:t>
      </w:r>
    </w:p>
    <w:p w14:paraId="212BD48B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11.内胆材质：采用 SUS304 不锈钢打造，外部配备耐药性防护涂层，易清洁、耐腐蚀；</w:t>
      </w:r>
    </w:p>
    <w:p w14:paraId="659A2C3E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12.观察装置：配备钢化玻璃观察窗，清晰查看内部运行状态，便于操作监控；</w:t>
      </w:r>
    </w:p>
    <w:p w14:paraId="5512AA38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13.加热系统：采用电加热方式，配置不少于六套独立加热单元，加热均匀，可独立控制；</w:t>
      </w:r>
    </w:p>
    <w:p w14:paraId="549EAAF4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14.新风功能：具备换新风系统，配备高效过滤器，保障进入工作室的空气洁净度；</w:t>
      </w:r>
    </w:p>
    <w:p w14:paraId="5554B312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15.搁架配置：配备不少于六层搁架，可根据需求灵活摆放物品，满足批量操作需求；</w:t>
      </w:r>
    </w:p>
    <w:p w14:paraId="3E28A28A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16.控制方式：采用 PLC 中央处理单元，搭配 7 寸及以上彩色触摸屏，采用 PID 控制模式，操作便捷、控温精准；</w:t>
      </w:r>
    </w:p>
    <w:p w14:paraId="4163E259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17.安全保护：配备完善的安全防护及报警装置，可实时监测设备运行状态，出现异常及时1报警，保障操作安全。</w:t>
      </w:r>
    </w:p>
    <w:p w14:paraId="4B572312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八、低温等离子灭菌器</w:t>
      </w:r>
    </w:p>
    <w:p w14:paraId="52374E58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  设备外形尺寸：长≥875mm、宽≥730mm、高≥1978mm（可根据实际需求微调尺寸）；</w:t>
      </w:r>
    </w:p>
    <w:p w14:paraId="684FE080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  工作室尺寸：长≥680mm、宽≥530mm、高≥1350mm（可灵活调整适配使用场景）；</w:t>
      </w:r>
    </w:p>
    <w:p w14:paraId="66C4C588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  工作室有效容积≥490L（可根据实际使用需求调整）；</w:t>
      </w:r>
    </w:p>
    <w:p w14:paraId="4651C4BB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  门体配置：支持对开式门体，满足不同场景使用需求；</w:t>
      </w:r>
    </w:p>
    <w:p w14:paraId="35E52A46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5.  吹风速率：≥12m/s（可根据实际使用需求调整风速）；</w:t>
      </w:r>
    </w:p>
    <w:p w14:paraId="0346FF35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6.  换气能力：≥200L/min（可根据实际工况调整换气量）；</w:t>
      </w:r>
    </w:p>
    <w:p w14:paraId="61A6B586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7.  运行噪音：≤65dB（符合室内设备运行标准）；</w:t>
      </w:r>
    </w:p>
    <w:p w14:paraId="68970134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8.  温度控制：支持室温至90℃范围内调节，温度波动≤±1℃；</w:t>
      </w:r>
    </w:p>
    <w:p w14:paraId="7730F69B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9.  热风循环系统：支持多方向出风，搭配不锈钢风叶，保障送风均匀；</w:t>
      </w:r>
    </w:p>
    <w:p w14:paraId="7A3A9144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10. 材质要求：接触介质部位采用304不锈钢，外部防护涂层具备耐腐性能；</w:t>
      </w:r>
    </w:p>
    <w:p w14:paraId="6F2B8CE3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11. 观察装置：配备透明观察部件，便于实时查看设备运行状态；</w:t>
      </w:r>
    </w:p>
    <w:p w14:paraId="3A25FEBE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12. 加热系统：采用电加热方式，加热单元数量可根据实际需求配置（≥6组独立加热单元）；</w:t>
      </w:r>
    </w:p>
    <w:p w14:paraId="11C0062C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13. 新风处理：配备高效过滤装置，保障进气洁净度；</w:t>
      </w:r>
    </w:p>
    <w:p w14:paraId="76B99394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14. 控制方式：支持PLC集中控制，采用PID调节模式，操作便捷；</w:t>
      </w:r>
    </w:p>
    <w:p w14:paraId="59E0F889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15. 安全防护：具备运行异常报警功能，同时配备安全防护装置，保障操作安全。</w:t>
      </w:r>
    </w:p>
    <w:p w14:paraId="6007F496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九、</w:t>
      </w:r>
      <w:r>
        <w:rPr>
          <w:rFonts w:hint="default"/>
          <w:lang w:val="en-US" w:eastAsia="zh-CN"/>
        </w:rPr>
        <w:t>蒸汽清洗机</w:t>
      </w:r>
      <w:r>
        <w:rPr>
          <w:rFonts w:hint="eastAsia"/>
          <w:lang w:val="en-US" w:eastAsia="zh-CN"/>
        </w:rPr>
        <w:t>技术参数</w:t>
      </w:r>
    </w:p>
    <w:p w14:paraId="33E137FA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  主机外形尺寸≥315mm×395mm×400mm（长×宽×高），适配常规摆放场景，满足日常操作需求；</w:t>
      </w:r>
    </w:p>
    <w:p w14:paraId="4A3F2175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  蒸汽压力调节范围4-8Bar，可根据实际使用需求灵活调节，保障运行稳定性；</w:t>
      </w:r>
    </w:p>
    <w:p w14:paraId="51610186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  压力舱有效容积≥6L，满足常规蒸汽输出及使用需求；</w:t>
      </w:r>
    </w:p>
    <w:p w14:paraId="27F79B9C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  具备自动进水、手动进水两种进水方式，操作灵活便捷，适配不同使用工况；</w:t>
      </w:r>
    </w:p>
    <w:p w14:paraId="6C513E7E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5.  配备完善的安全防护装置，可实现缺水、超温、过压三重安全防护，防范运行异常风险；</w:t>
      </w:r>
    </w:p>
    <w:p w14:paraId="50389D48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6.  标配符合行业标准的警示标识，明确操作安全注意事项，保障操作安全；</w:t>
      </w:r>
    </w:p>
    <w:p w14:paraId="6F7D1510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7.  采用液晶触摸屏操作界面，操作直观便捷，可实时显示运行温度、蒸汽压力等核心参数；</w:t>
      </w:r>
    </w:p>
    <w:p w14:paraId="7B67D1AF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8.  具备干蒸汽、湿蒸汽双向切换功能，可根据实际使用需求灵活切换，适配多种应用场景。</w:t>
      </w:r>
    </w:p>
    <w:p w14:paraId="3014BD13"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十、</w:t>
      </w:r>
      <w:r>
        <w:rPr>
          <w:rFonts w:hint="default"/>
          <w:lang w:val="en-US" w:eastAsia="zh-CN"/>
        </w:rPr>
        <w:t>全自动单腔清洗机</w:t>
      </w:r>
    </w:p>
    <w:p w14:paraId="051B488C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1.热力消毒功能：至少具备两种消毒方式，分别为≥90℃、≥5分钟热力消毒，以及AO值积分实时控制消毒，确保消毒效果达标；</w:t>
      </w:r>
    </w:p>
    <w:p w14:paraId="04387196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2.材质要求：设备腔体采用316不锈钢材质，不锈钢面板采用304不锈钢材质，耐腐蚀、易清洁，符合医疗设备卫生标准；</w:t>
      </w:r>
    </w:p>
    <w:p w14:paraId="75A6D404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3.器械处理能力：具备精密手术器械处理能力，可适配各类高端精密手术器械清洗需求，清洗效果符合相关行业认证标准；</w:t>
      </w:r>
    </w:p>
    <w:p w14:paraId="41C09928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4.运行指示：配备设备进程指示系统，可直观显示设备运行状态（正常运行、进程进度等），便于操作人员监控；</w:t>
      </w:r>
    </w:p>
    <w:p w14:paraId="12F16F87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5.门体配置：采用全自动互锁双门设计，门体为双层防爆玻璃材质，保障操作安全，防止意外发生；</w:t>
      </w:r>
    </w:p>
    <w:p w14:paraId="1DD828BD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6.故障处理：具备自动故障检测功能，可实时监测设备运行异常，通过故障代码显示并触发报警，便于及时排查维修；</w:t>
      </w:r>
    </w:p>
    <w:p w14:paraId="4633FAC8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7.清洗剂加注：配置自动清洗剂加入泵不少于3个，可实现多类清洗剂自动加注，保障清洗效果；</w:t>
      </w:r>
    </w:p>
    <w:p w14:paraId="40DE9AF3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8.合规要求：整机符合国际通用清洗机技术规范标准，各项性能指标达标，满足医疗、临床等场景使用要求；</w:t>
      </w:r>
    </w:p>
    <w:p w14:paraId="3F89896B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9.节能节水：具备动态节能、节水功能，降低运行能耗及水资源消耗，符合绿色环保要求；</w:t>
      </w:r>
    </w:p>
    <w:p w14:paraId="16A97D78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10.记录追溯：内置批次打印机，可实时打印设备运行相关参数及批次信息，实现清洗过程可追溯；</w:t>
      </w:r>
    </w:p>
    <w:p w14:paraId="5121DC8E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11.加热与尺寸：循环水采用电加热方式，加热稳定高效；设备整机宽度≥1000mm，适配常规摆放及操作场景；</w:t>
      </w:r>
    </w:p>
    <w:p w14:paraId="04258386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12.控制系统：配备彩色液晶触摸屏，采用PLC可编程控制系统，操作直观便捷，可实现参数设定、运行控制等功能；</w:t>
      </w:r>
    </w:p>
    <w:p w14:paraId="2B6D042C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13.层架配置：额外配置腔镜专用清洗层架及精密器械专用清洗层架，适配不同类型器械清洗需求，提升清洗便捷性。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4BE7D74-DF6D-48C1-9111-F6BA765C7EA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AFA5FBC-70FA-4A5D-8F20-41910E53C2B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1E67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037F33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037F33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51D43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34B6D7"/>
    <w:multiLevelType w:val="singleLevel"/>
    <w:tmpl w:val="B034B6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B8822E"/>
    <w:multiLevelType w:val="singleLevel"/>
    <w:tmpl w:val="C2B8822E"/>
    <w:lvl w:ilvl="0" w:tentative="0">
      <w:start w:val="9"/>
      <w:numFmt w:val="decimal"/>
      <w:suff w:val="nothing"/>
      <w:lvlText w:val="%1、"/>
      <w:lvlJc w:val="left"/>
    </w:lvl>
  </w:abstractNum>
  <w:abstractNum w:abstractNumId="2">
    <w:nsid w:val="E429B26D"/>
    <w:multiLevelType w:val="singleLevel"/>
    <w:tmpl w:val="E429B26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91389"/>
    <w:rsid w:val="4A091389"/>
    <w:rsid w:val="6BF9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2026-04-29T02:10:00Z</dcterms:created>
  <dc:creator>至诚之力</dc:creator>
  <cp:lastModifiedBy>至诚之力</cp:lastModifiedBy>
  <dcterms:modified xsi:type="dcterms:W3CDTF">2026-04-29T02:44:36Z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2ACE026F235C4819A5E89F8B0DE94345_11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