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27D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center"/>
        <w:rPr>
          <w:rStyle w:val="8"/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心肺复苏机技术参数</w:t>
      </w:r>
    </w:p>
    <w:p w14:paraId="695B77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</w:p>
    <w:p w14:paraId="287892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按压原理：采用胸腔接触式按压方式，胸部无负荷、垂直按压、自动中心位置定位；背部有硬质支撑。</w:t>
      </w:r>
    </w:p>
    <w:p w14:paraId="4AC58EA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驱动方式：电动电控。</w:t>
      </w:r>
    </w:p>
    <w:p w14:paraId="3C323D8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机械结构：为双杆两侧固定结构，固定和支撑按压主机必须是使用硬质材料制成，无有弹性软质材料，确保有效的按压压力及按压深度。功能操作界面在设备上方，便于按压位置的快速准确定位、操作清晰方便。</w:t>
      </w:r>
    </w:p>
    <w:p w14:paraId="5ADDFDB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具有负压吸引杯，能帮助胸廓回弹。</w:t>
      </w:r>
    </w:p>
    <w:p w14:paraId="3263B1B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适用胸廓范围：最大胸宽≧47±2.5cm，胸腔高度范围≧13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.3</w:t>
      </w:r>
      <w:r>
        <w:rPr>
          <w:rStyle w:val="8"/>
          <w:rFonts w:hint="eastAsia" w:ascii="仿宋" w:hAnsi="仿宋" w:eastAsia="仿宋" w:cs="仿宋"/>
          <w:sz w:val="24"/>
          <w:szCs w:val="24"/>
        </w:rPr>
        <w:t>-30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.3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cm，误差≦±1cm；增高配件可使胸腔高度范围增加，范围≧18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.3</w:t>
      </w:r>
      <w:r>
        <w:rPr>
          <w:rStyle w:val="8"/>
          <w:rFonts w:hint="eastAsia" w:ascii="仿宋" w:hAnsi="仿宋" w:eastAsia="仿宋" w:cs="仿宋"/>
          <w:sz w:val="24"/>
          <w:szCs w:val="24"/>
        </w:rPr>
        <w:t>-35</w:t>
      </w:r>
      <w:bookmarkStart w:id="0" w:name="_Hlk185934438"/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.3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cm，误差≦±1cm。</w:t>
      </w:r>
      <w:bookmarkEnd w:id="0"/>
    </w:p>
    <w:p w14:paraId="26CD2F1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设备的双杆固定柱具有胸部厚度测量标尺标识，标识范围≧15-26 cm，误差≦±1cm。</w:t>
      </w:r>
    </w:p>
    <w:p w14:paraId="3D5BA8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工作状态：最大工作倾斜度≧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52</w:t>
      </w:r>
      <w:r>
        <w:rPr>
          <w:rStyle w:val="8"/>
          <w:rFonts w:hint="eastAsia" w:ascii="仿宋" w:hAnsi="仿宋" w:eastAsia="仿宋" w:cs="仿宋"/>
          <w:sz w:val="24"/>
          <w:szCs w:val="24"/>
        </w:rPr>
        <w:t>°，具有担架固定孔位，可固定担架上，确保下楼梯、转运途中能持续稳定实施胸腔按压，完全达到上述功能。</w:t>
      </w:r>
    </w:p>
    <w:p w14:paraId="7B15899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</w:rPr>
        <w:t>具有胸腔回弹带及气道开放垫，便于患者胸腔回弹及气道打开有效通气。</w:t>
      </w:r>
    </w:p>
    <w:p w14:paraId="4BF2CE6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</w:rPr>
        <w:t>具有患者手部固定环，位于心肺复苏设备两端。</w:t>
      </w:r>
    </w:p>
    <w:p w14:paraId="0DB9BDA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具有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数据显示屏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</w:rPr>
        <w:t>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3.5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英寸，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至少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可显示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</w:rPr>
        <w:t>胸外按压分数（CCF）实时数据及趋势图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3种按压压力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患者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承受最大按压力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按压回弹压力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、峰值压力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）、</w:t>
      </w:r>
      <w:bookmarkStart w:id="7" w:name="_GoBack"/>
      <w:bookmarkEnd w:id="7"/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</w:rPr>
        <w:t>实时数据及趋势图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、按压模式、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按压深度、按压频率、按压时间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  <w:lang w:val="en-US" w:eastAsia="zh-CN"/>
        </w:rPr>
        <w:t>等关键参数指标。</w:t>
      </w:r>
    </w:p>
    <w:p w14:paraId="6DE2CFA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具有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按压力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实时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反馈显示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功能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：可实时监测患者承受最大按压力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按压回弹压力及通气时压力，确保心肺复苏的按压有效。</w:t>
      </w:r>
    </w:p>
    <w:p w14:paraId="286ABAA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highlight w:val="none"/>
        </w:rPr>
        <w:t>按压头按压输出实时测量压力值范围为0-80公斤，在按压深度为5.6cm时，实际按压峰值压力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</w:rPr>
        <w:t>&gt;70公斤。</w:t>
      </w:r>
    </w:p>
    <w:p w14:paraId="6A8EDA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13.</w:t>
      </w:r>
      <w:r>
        <w:rPr>
          <w:rStyle w:val="8"/>
          <w:rFonts w:hint="eastAsia" w:ascii="仿宋" w:hAnsi="仿宋" w:eastAsia="仿宋" w:cs="仿宋"/>
          <w:sz w:val="24"/>
          <w:szCs w:val="24"/>
        </w:rPr>
        <w:t>设备具有检查按压头与胸腔压力检查的能力。</w:t>
      </w:r>
    </w:p>
    <w:p w14:paraId="2CB000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14.</w:t>
      </w:r>
      <w:r>
        <w:rPr>
          <w:rStyle w:val="8"/>
          <w:rFonts w:hint="eastAsia" w:ascii="仿宋" w:hAnsi="仿宋" w:eastAsia="仿宋" w:cs="仿宋"/>
          <w:sz w:val="24"/>
          <w:szCs w:val="24"/>
        </w:rPr>
        <w:t>按压深度释放比:50%±2%，按压回弹深度及实际按压深度比1:1。确保按压完全回弹。</w:t>
      </w:r>
    </w:p>
    <w:p w14:paraId="270FF9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15.</w:t>
      </w:r>
      <w:r>
        <w:rPr>
          <w:rStyle w:val="8"/>
          <w:rFonts w:hint="eastAsia" w:ascii="仿宋" w:hAnsi="仿宋" w:eastAsia="仿宋" w:cs="仿宋"/>
          <w:sz w:val="24"/>
          <w:szCs w:val="24"/>
        </w:rPr>
        <w:t>按压压力释放比：小于1:70。即按压回弹到起点时胸腔的压力/按压达到最深时的压力比值。按最大压力（5.6cm按压深度时）为70公斤时，回弹到起始位的患者胸腔所承受的压力小于1公斤。</w:t>
      </w:r>
    </w:p>
    <w:p w14:paraId="1991A3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16.</w:t>
      </w:r>
      <w:r>
        <w:rPr>
          <w:rStyle w:val="8"/>
          <w:rFonts w:hint="eastAsia" w:ascii="仿宋" w:hAnsi="仿宋" w:eastAsia="仿宋" w:cs="仿宋"/>
          <w:sz w:val="24"/>
          <w:szCs w:val="24"/>
        </w:rPr>
        <w:t>患者胸腔按压启动时，回弹压力可自动调节为小于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Style w:val="8"/>
          <w:rFonts w:hint="eastAsia" w:ascii="仿宋" w:hAnsi="仿宋" w:eastAsia="仿宋" w:cs="仿宋"/>
          <w:sz w:val="24"/>
          <w:szCs w:val="24"/>
        </w:rPr>
        <w:t>公斤。</w:t>
      </w:r>
    </w:p>
    <w:p w14:paraId="4FC255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17.</w:t>
      </w:r>
      <w:r>
        <w:rPr>
          <w:rStyle w:val="8"/>
          <w:rFonts w:hint="eastAsia" w:ascii="仿宋" w:hAnsi="仿宋" w:eastAsia="仿宋" w:cs="仿宋"/>
          <w:sz w:val="24"/>
          <w:szCs w:val="24"/>
        </w:rPr>
        <w:t>通气按压压力释放比：V:P=0，即通气时胸腔承受压力和按压时胸腔承受的最大压力比值，通气压力比值=通气时胸腔压力值/按压时最大压力。即在心肺复苏通气时，患者胸腔承受的压力为0。</w:t>
      </w:r>
    </w:p>
    <w:p w14:paraId="42C428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18.</w:t>
      </w:r>
      <w:r>
        <w:rPr>
          <w:rStyle w:val="8"/>
          <w:rFonts w:hint="eastAsia" w:ascii="仿宋" w:hAnsi="仿宋" w:eastAsia="仿宋" w:cs="仿宋"/>
          <w:sz w:val="24"/>
          <w:szCs w:val="24"/>
        </w:rPr>
        <w:t>通气时，按压头自动调节，患者胸腔压力可自动调节为0压力。</w:t>
      </w:r>
    </w:p>
    <w:p w14:paraId="7656E8A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Fonts w:hint="eastAsia" w:ascii="仿宋" w:hAnsi="仿宋" w:eastAsia="仿宋" w:cs="仿宋"/>
          <w:spacing w:val="-9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19.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除颤模式下，按暂停键，按压头自动调节使得患者胸腔所承受的压力值为0，除颤完成后，再次按暂停键，恢复按压，期间不间断CCF时间记录。</w:t>
      </w:r>
    </w:p>
    <w:p w14:paraId="7D95FE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Fonts w:hint="eastAsia" w:ascii="仿宋" w:hAnsi="仿宋" w:eastAsia="仿宋" w:cs="仿宋"/>
          <w:spacing w:val="-9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20.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按压频率：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100-120 次／分钟，连续可调；也可按3挡设置，100次/分钟，110次/分钟、120次/分钟，可由低向高或由高向低，连续调节按压频率；实际按压频率与设置值误差为≦+2次。确保不同身高体重的患者快速设置按压。</w:t>
      </w:r>
    </w:p>
    <w:p w14:paraId="4514D7D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Fonts w:hint="eastAsia" w:ascii="仿宋" w:hAnsi="仿宋" w:eastAsia="仿宋" w:cs="仿宋"/>
          <w:spacing w:val="-9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21.</w:t>
      </w:r>
      <w:r>
        <w:rPr>
          <w:rFonts w:hint="eastAsia" w:ascii="仿宋" w:hAnsi="仿宋" w:eastAsia="仿宋" w:cs="仿宋"/>
          <w:sz w:val="24"/>
          <w:szCs w:val="24"/>
        </w:rPr>
        <w:t>按压深度：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0-56mm范围，支持步进为1mm的连续可调，误差为</w:t>
      </w:r>
      <w:bookmarkStart w:id="1" w:name="_Hlk174458893"/>
      <w:r>
        <w:rPr>
          <w:rStyle w:val="8"/>
          <w:rFonts w:hint="eastAsia" w:ascii="仿宋" w:hAnsi="仿宋" w:eastAsia="仿宋" w:cs="仿宋"/>
          <w:sz w:val="24"/>
          <w:szCs w:val="24"/>
        </w:rPr>
        <w:t>≦±1mm</w:t>
      </w:r>
      <w:bookmarkEnd w:id="1"/>
      <w:r>
        <w:rPr>
          <w:rStyle w:val="8"/>
          <w:rFonts w:hint="eastAsia" w:ascii="仿宋" w:hAnsi="仿宋" w:eastAsia="仿宋" w:cs="仿宋"/>
          <w:sz w:val="24"/>
          <w:szCs w:val="24"/>
        </w:rPr>
        <w:t>。也可按3挡设置，3.6cm，4.6cm及5.6cm，可由低向高或由高向低，连续调节按压深度；误差为</w:t>
      </w:r>
      <w:bookmarkStart w:id="2" w:name="_Hlk185945877"/>
      <w:r>
        <w:rPr>
          <w:rStyle w:val="8"/>
          <w:rFonts w:hint="eastAsia" w:ascii="仿宋" w:hAnsi="仿宋" w:eastAsia="仿宋" w:cs="仿宋"/>
          <w:sz w:val="24"/>
          <w:szCs w:val="24"/>
        </w:rPr>
        <w:t>≦±0.2</w:t>
      </w:r>
      <w:bookmarkEnd w:id="2"/>
      <w:r>
        <w:rPr>
          <w:rStyle w:val="8"/>
          <w:rFonts w:hint="eastAsia" w:ascii="仿宋" w:hAnsi="仿宋" w:eastAsia="仿宋" w:cs="仿宋"/>
          <w:sz w:val="24"/>
          <w:szCs w:val="24"/>
        </w:rPr>
        <w:t>cm。</w:t>
      </w:r>
      <w:bookmarkStart w:id="3" w:name="_Hlk185850933"/>
      <w:r>
        <w:rPr>
          <w:rStyle w:val="8"/>
          <w:rFonts w:hint="eastAsia" w:ascii="仿宋" w:hAnsi="仿宋" w:eastAsia="仿宋" w:cs="仿宋"/>
          <w:sz w:val="24"/>
          <w:szCs w:val="24"/>
        </w:rPr>
        <w:t>确保不同身高体重的患者快速设置按压。</w:t>
      </w:r>
    </w:p>
    <w:bookmarkEnd w:id="3"/>
    <w:p w14:paraId="306864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22.</w:t>
      </w:r>
      <w:r>
        <w:rPr>
          <w:rStyle w:val="8"/>
          <w:rFonts w:hint="eastAsia" w:ascii="仿宋" w:hAnsi="仿宋" w:eastAsia="仿宋" w:cs="仿宋"/>
          <w:sz w:val="24"/>
          <w:szCs w:val="24"/>
        </w:rPr>
        <w:t>按压通气模式：15:2 按压模式、30:2 按压模式、连续按压通气模式（CCV模式）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D06135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hanging="480" w:hangingChars="200"/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23.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具有辅助通气提示功能，提示救护人员通气及通气时间，15:2 按压模式及30:2 按压模式下：按压次数倒数5次开始提示5次；连续按压通气模式（CCV模式）：每按压10次通一次气，通气时间到达前提示3次。</w:t>
      </w:r>
    </w:p>
    <w:p w14:paraId="19959E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24.</w:t>
      </w:r>
      <w:r>
        <w:rPr>
          <w:rStyle w:val="8"/>
          <w:rFonts w:hint="eastAsia" w:ascii="仿宋" w:hAnsi="仿宋" w:eastAsia="仿宋" w:cs="仿宋"/>
          <w:sz w:val="24"/>
          <w:szCs w:val="24"/>
        </w:rPr>
        <w:t>在 15:2 及 30:2 模式下，通气停顿时间不大于 3 秒。</w:t>
      </w:r>
    </w:p>
    <w:p w14:paraId="32DDC1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25.</w:t>
      </w:r>
      <w:r>
        <w:rPr>
          <w:rStyle w:val="8"/>
          <w:rFonts w:hint="eastAsia" w:ascii="仿宋" w:hAnsi="仿宋" w:eastAsia="仿宋" w:cs="仿宋"/>
          <w:sz w:val="24"/>
          <w:szCs w:val="24"/>
        </w:rPr>
        <w:t>通气可采用人工通气（球囊通气）模式，或通过蓝牙通讯模式，适配相应呼吸机联动自动通气。</w:t>
      </w:r>
    </w:p>
    <w:p w14:paraId="5B6C3F0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Fonts w:hint="eastAsia" w:ascii="仿宋" w:hAnsi="仿宋" w:eastAsia="仿宋" w:cs="仿宋"/>
          <w:spacing w:val="-2"/>
          <w:sz w:val="24"/>
          <w:szCs w:val="24"/>
          <w:highlight w:val="none"/>
        </w:rPr>
      </w:pPr>
      <w:r>
        <w:rPr>
          <w:rStyle w:val="8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26.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</w:rPr>
        <w:t>电池负载（最大压力80公斤）情况下运行时间≥70分钟；充电时间≤90 分钟。</w:t>
      </w:r>
    </w:p>
    <w:p w14:paraId="51FB614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pacing w:val="-9"/>
          <w:sz w:val="24"/>
          <w:szCs w:val="24"/>
          <w:highlight w:val="none"/>
        </w:rPr>
      </w:pPr>
      <w:r>
        <w:rPr>
          <w:rStyle w:val="8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27.</w:t>
      </w:r>
      <w:r>
        <w:rPr>
          <w:rStyle w:val="8"/>
          <w:rFonts w:hint="eastAsia" w:ascii="仿宋" w:hAnsi="仿宋" w:eastAsia="仿宋" w:cs="仿宋"/>
          <w:sz w:val="24"/>
          <w:szCs w:val="24"/>
          <w:highlight w:val="none"/>
        </w:rPr>
        <w:t>电池空载运行时间≥150分钟。</w:t>
      </w:r>
    </w:p>
    <w:p w14:paraId="4E2083B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28.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电池电量有分段指示，低电量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橙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灯和声音提示后，设备运行时间</w:t>
      </w:r>
      <w:r>
        <w:rPr>
          <w:rStyle w:val="8"/>
          <w:rFonts w:hint="eastAsia" w:ascii="仿宋" w:hAnsi="仿宋" w:eastAsia="仿宋" w:cs="仿宋"/>
          <w:sz w:val="24"/>
          <w:szCs w:val="24"/>
        </w:rPr>
        <w:t>≥10分钟；低电量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橙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灯</w:t>
      </w:r>
      <w:r>
        <w:rPr>
          <w:rStyle w:val="8"/>
          <w:rFonts w:hint="eastAsia" w:ascii="仿宋" w:hAnsi="仿宋" w:eastAsia="仿宋" w:cs="仿宋"/>
          <w:sz w:val="24"/>
          <w:szCs w:val="24"/>
        </w:rPr>
        <w:t>闪烁和声音报警后，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设备运行时间</w:t>
      </w:r>
      <w:r>
        <w:rPr>
          <w:rStyle w:val="8"/>
          <w:rFonts w:hint="eastAsia" w:ascii="仿宋" w:hAnsi="仿宋" w:eastAsia="仿宋" w:cs="仿宋"/>
          <w:sz w:val="24"/>
          <w:szCs w:val="24"/>
        </w:rPr>
        <w:t>≥5分钟。</w:t>
      </w:r>
    </w:p>
    <w:p w14:paraId="527F763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Fonts w:hint="eastAsia" w:ascii="仿宋" w:hAnsi="仿宋" w:eastAsia="仿宋" w:cs="仿宋"/>
          <w:spacing w:val="-9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29.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数据储存：</w:t>
      </w:r>
      <w:bookmarkStart w:id="4" w:name="_Hlk179305077"/>
      <w:r>
        <w:rPr>
          <w:rFonts w:hint="eastAsia" w:ascii="仿宋" w:hAnsi="仿宋" w:eastAsia="仿宋" w:cs="仿宋"/>
          <w:spacing w:val="-2"/>
          <w:sz w:val="24"/>
          <w:szCs w:val="24"/>
        </w:rPr>
        <w:t>≧16GB,</w:t>
      </w:r>
      <w:bookmarkEnd w:id="4"/>
      <w:r>
        <w:rPr>
          <w:rFonts w:hint="eastAsia" w:ascii="仿宋" w:hAnsi="仿宋" w:eastAsia="仿宋" w:cs="仿宋"/>
          <w:spacing w:val="-2"/>
          <w:sz w:val="24"/>
          <w:szCs w:val="24"/>
        </w:rPr>
        <w:t>可储存至少10000个事件</w:t>
      </w:r>
      <w:r>
        <w:rPr>
          <w:rFonts w:hint="eastAsia" w:ascii="仿宋" w:hAnsi="仿宋" w:eastAsia="仿宋" w:cs="仿宋"/>
          <w:spacing w:val="-7"/>
          <w:sz w:val="24"/>
          <w:szCs w:val="24"/>
        </w:rPr>
        <w:t xml:space="preserve">数据，通过 </w:t>
      </w:r>
      <w:r>
        <w:rPr>
          <w:rFonts w:hint="eastAsia" w:ascii="仿宋" w:hAnsi="仿宋" w:eastAsia="仿宋" w:cs="仿宋"/>
          <w:sz w:val="24"/>
          <w:szCs w:val="24"/>
        </w:rPr>
        <w:t>USB</w:t>
      </w:r>
      <w:r>
        <w:rPr>
          <w:rFonts w:hint="eastAsia" w:ascii="仿宋" w:hAnsi="仿宋" w:eastAsia="仿宋" w:cs="仿宋"/>
          <w:spacing w:val="-6"/>
          <w:sz w:val="24"/>
          <w:szCs w:val="24"/>
        </w:rPr>
        <w:t xml:space="preserve"> 数据线进行数据加密导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出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。</w:t>
      </w:r>
    </w:p>
    <w:p w14:paraId="74D5036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Fonts w:hint="eastAsia" w:ascii="仿宋" w:hAnsi="仿宋" w:eastAsia="仿宋" w:cs="仿宋"/>
          <w:spacing w:val="-9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30.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设备支持连接WIFI，</w:t>
      </w:r>
      <w:bookmarkStart w:id="5" w:name="_Hlk185944607"/>
      <w:r>
        <w:rPr>
          <w:rFonts w:hint="eastAsia" w:ascii="仿宋" w:hAnsi="仿宋" w:eastAsia="仿宋" w:cs="仿宋"/>
          <w:spacing w:val="-9"/>
          <w:sz w:val="24"/>
          <w:szCs w:val="24"/>
        </w:rPr>
        <w:t>实时传输监测数据和报警数据。</w:t>
      </w:r>
      <w:bookmarkEnd w:id="5"/>
    </w:p>
    <w:p w14:paraId="315DD5E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Fonts w:hint="eastAsia" w:ascii="仿宋" w:hAnsi="仿宋" w:eastAsia="仿宋" w:cs="仿宋"/>
          <w:spacing w:val="-9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31.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设备支持连接无线基站，通过5G通信方式实时传输监测数据和报警数据。</w:t>
      </w:r>
    </w:p>
    <w:p w14:paraId="74B6C2E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Fonts w:hint="eastAsia" w:ascii="仿宋" w:hAnsi="仿宋" w:eastAsia="仿宋" w:cs="仿宋"/>
          <w:spacing w:val="-9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32.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蓝牙通讯：设备支持通过蓝牙发送心肺复苏设备按压状态数据到呼吸机，实现协同通气。</w:t>
      </w:r>
    </w:p>
    <w:p w14:paraId="376463B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pacing w:val="-9"/>
          <w:sz w:val="24"/>
          <w:szCs w:val="24"/>
        </w:rPr>
      </w:pPr>
      <w:r>
        <w:rPr>
          <w:rStyle w:val="8"/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33.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</w:rPr>
        <w:t>设备能显示胸外按压分数（CCF）实时数据及趋势图。</w:t>
      </w:r>
    </w:p>
    <w:p w14:paraId="6B8AF5A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pacing w:val="-9"/>
          <w:sz w:val="24"/>
          <w:szCs w:val="24"/>
        </w:rPr>
      </w:pPr>
      <w:r>
        <w:rPr>
          <w:rStyle w:val="8"/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34.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</w:rPr>
        <w:t>设备能显示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3种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</w:rPr>
        <w:t>压力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  <w:lang w:eastAsia="zh-CN"/>
        </w:rPr>
        <w:t>（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峰值压力、谷值压力、峰峰值压力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  <w:lang w:eastAsia="zh-CN"/>
        </w:rPr>
        <w:t>）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</w:rPr>
        <w:t>趋势曲线图、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按压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</w:rPr>
        <w:t>压力-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按压</w:t>
      </w:r>
      <w:r>
        <w:rPr>
          <w:rStyle w:val="8"/>
          <w:rFonts w:hint="eastAsia" w:ascii="仿宋" w:hAnsi="仿宋" w:eastAsia="仿宋" w:cs="仿宋"/>
          <w:spacing w:val="-9"/>
          <w:sz w:val="24"/>
          <w:szCs w:val="24"/>
        </w:rPr>
        <w:t>深度曲线图。</w:t>
      </w:r>
    </w:p>
    <w:p w14:paraId="54D666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</w:rPr>
      </w:pPr>
      <w:r>
        <w:rPr>
          <w:rStyle w:val="8"/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35.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  <w:lang w:val="en-US" w:eastAsia="zh-CN"/>
        </w:rPr>
        <w:t>设备能自动生成输出心肺复苏功能及实时效果监测分析报告，抢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救结束后即可统计CCF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按压最大输出压力（峰值压力）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</w:rPr>
        <w:t>趋势曲线图、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胸腔回弹压力（谷值压力）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</w:rPr>
        <w:t>趋势曲线图、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峰峰值压力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</w:rPr>
        <w:t>趋势曲线图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  <w:lang w:val="en-US" w:eastAsia="zh-CN"/>
        </w:rPr>
        <w:t>、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</w:rPr>
        <w:t>压力-深度曲线图</w:t>
      </w:r>
      <w:r>
        <w:rPr>
          <w:rStyle w:val="8"/>
          <w:rFonts w:hint="eastAsia" w:ascii="仿宋" w:hAnsi="仿宋" w:eastAsia="仿宋" w:cs="仿宋"/>
          <w:b w:val="0"/>
          <w:bCs w:val="0"/>
          <w:spacing w:val="-9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按压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总</w:t>
      </w:r>
      <w:r>
        <w:rPr>
          <w:rFonts w:hint="eastAsia" w:ascii="仿宋" w:hAnsi="仿宋" w:eastAsia="仿宋" w:cs="仿宋"/>
          <w:sz w:val="24"/>
          <w:szCs w:val="24"/>
        </w:rPr>
        <w:t>时间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心肺复苏总时间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、按压总次数、最长按压</w:t>
      </w:r>
      <w:r>
        <w:rPr>
          <w:rFonts w:hint="eastAsia" w:ascii="仿宋" w:hAnsi="仿宋" w:eastAsia="仿宋" w:cs="仿宋"/>
          <w:sz w:val="24"/>
          <w:szCs w:val="24"/>
        </w:rPr>
        <w:t>中断时间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按压中断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总</w:t>
      </w:r>
      <w:r>
        <w:rPr>
          <w:rFonts w:hint="eastAsia" w:ascii="仿宋" w:hAnsi="仿宋" w:eastAsia="仿宋" w:cs="仿宋"/>
          <w:sz w:val="24"/>
          <w:szCs w:val="24"/>
        </w:rPr>
        <w:t>时间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、中断总次数（&gt;10秒）、按压频率、按压深度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等相关抢救数据。</w:t>
      </w:r>
    </w:p>
    <w:p w14:paraId="130116E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pacing w:val="-9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36.</w:t>
      </w:r>
      <w:r>
        <w:rPr>
          <w:rStyle w:val="8"/>
          <w:rFonts w:hint="eastAsia" w:ascii="仿宋" w:hAnsi="仿宋" w:eastAsia="仿宋" w:cs="仿宋"/>
          <w:sz w:val="24"/>
          <w:szCs w:val="24"/>
        </w:rPr>
        <w:t>工作环境：-15℃～+40℃，相对湿度≧98%RH（非冷凝）条件下，能保证正常工作状态。</w:t>
      </w:r>
    </w:p>
    <w:p w14:paraId="4B2865C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37.</w:t>
      </w:r>
      <w:r>
        <w:rPr>
          <w:rStyle w:val="8"/>
          <w:rFonts w:hint="eastAsia" w:ascii="仿宋" w:hAnsi="仿宋" w:eastAsia="仿宋" w:cs="仿宋"/>
          <w:sz w:val="24"/>
          <w:szCs w:val="24"/>
        </w:rPr>
        <w:t>主机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及</w:t>
      </w:r>
      <w:r>
        <w:rPr>
          <w:rStyle w:val="8"/>
          <w:rFonts w:hint="eastAsia" w:ascii="仿宋" w:hAnsi="仿宋" w:eastAsia="仿宋" w:cs="仿宋"/>
          <w:sz w:val="24"/>
          <w:szCs w:val="24"/>
        </w:rPr>
        <w:t>电源适配器防尘防水等级≧IP43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、</w:t>
      </w:r>
      <w:r>
        <w:rPr>
          <w:rStyle w:val="8"/>
          <w:rFonts w:hint="eastAsia" w:ascii="仿宋" w:hAnsi="仿宋" w:eastAsia="仿宋" w:cs="仿宋"/>
          <w:sz w:val="24"/>
          <w:szCs w:val="24"/>
        </w:rPr>
        <w:t>电池防尘防水等级≧IP44。</w:t>
      </w:r>
    </w:p>
    <w:p w14:paraId="0848A70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pacing w:val="-9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38.</w:t>
      </w:r>
      <w:r>
        <w:rPr>
          <w:rStyle w:val="8"/>
          <w:rFonts w:hint="eastAsia" w:ascii="仿宋" w:hAnsi="仿宋" w:eastAsia="仿宋" w:cs="仿宋"/>
          <w:sz w:val="24"/>
          <w:szCs w:val="24"/>
        </w:rPr>
        <w:t>具有单独电池离线查看电量功能，保证设备正常安全有效工作，同时具有电池寿命提示。</w:t>
      </w:r>
    </w:p>
    <w:p w14:paraId="1CBBAB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pacing w:val="-9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39.通过</w:t>
      </w:r>
      <w:r>
        <w:rPr>
          <w:rStyle w:val="8"/>
          <w:rFonts w:hint="eastAsia" w:ascii="仿宋" w:hAnsi="仿宋" w:eastAsia="仿宋" w:cs="仿宋"/>
          <w:sz w:val="24"/>
          <w:szCs w:val="24"/>
        </w:rPr>
        <w:t>空港运输安全认证，符合IEC62133-2：2017及UN38.3认证标准，可适用于航空、船舶安全海运。</w:t>
      </w:r>
    </w:p>
    <w:p w14:paraId="16D9DE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40.</w:t>
      </w:r>
      <w:r>
        <w:rPr>
          <w:rFonts w:hint="eastAsia" w:ascii="仿宋" w:hAnsi="仿宋" w:eastAsia="仿宋" w:cs="仿宋"/>
          <w:sz w:val="24"/>
          <w:szCs w:val="24"/>
        </w:rPr>
        <w:t>具备按压深度极限监测传感器和限位结构设计，实现双重保险，保证患者安全。</w:t>
      </w:r>
    </w:p>
    <w:p w14:paraId="2E6F8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zh-CN" w:eastAsia="zh-CN" w:bidi="zh-CN"/>
        </w:rPr>
      </w:pPr>
      <w:bookmarkStart w:id="6" w:name="OLE_LINK1"/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41.</w:t>
      </w:r>
      <w:r>
        <w:rPr>
          <w:rStyle w:val="8"/>
          <w:rFonts w:hint="eastAsia" w:ascii="仿宋" w:hAnsi="仿宋" w:eastAsia="仿宋" w:cs="仿宋"/>
          <w:sz w:val="24"/>
          <w:szCs w:val="24"/>
        </w:rPr>
        <w:t>电气安全要求：</w:t>
      </w:r>
      <w:r>
        <w:rPr>
          <w:rFonts w:hint="eastAsia" w:ascii="仿宋" w:hAnsi="仿宋" w:eastAsia="仿宋" w:cs="仿宋"/>
          <w:kern w:val="2"/>
          <w:sz w:val="24"/>
          <w:szCs w:val="24"/>
          <w:lang w:val="zh-CN" w:eastAsia="zh-CN" w:bidi="zh-CN"/>
        </w:rPr>
        <w:t>符合 GB 9706.1—2020、GB 9706.255-2022、YY 9706.261-2023 标准要求。</w:t>
      </w:r>
    </w:p>
    <w:bookmarkEnd w:id="6"/>
    <w:p w14:paraId="662BDA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>42.</w:t>
      </w:r>
      <w:r>
        <w:rPr>
          <w:rStyle w:val="8"/>
          <w:rFonts w:hint="eastAsia" w:ascii="仿宋" w:hAnsi="仿宋" w:eastAsia="仿宋" w:cs="仿宋"/>
          <w:sz w:val="24"/>
          <w:szCs w:val="24"/>
        </w:rPr>
        <w:t>电磁兼容性：符合 YY9706.102—2021 标准要求。</w:t>
      </w:r>
    </w:p>
    <w:p w14:paraId="7696AD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</w:p>
    <w:p w14:paraId="10273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Style w:val="8"/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Style w:val="8"/>
          <w:rFonts w:hint="eastAsia" w:ascii="仿宋" w:hAnsi="仿宋" w:eastAsia="仿宋" w:cs="仿宋"/>
          <w:b/>
          <w:bCs/>
          <w:sz w:val="30"/>
          <w:szCs w:val="30"/>
        </w:rPr>
        <w:t>配置清单</w:t>
      </w:r>
    </w:p>
    <w:p w14:paraId="37197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Style w:val="8"/>
          <w:rFonts w:hint="eastAsia" w:ascii="仿宋" w:hAnsi="仿宋" w:eastAsia="仿宋" w:cs="仿宋"/>
          <w:sz w:val="24"/>
          <w:szCs w:val="24"/>
        </w:rPr>
      </w:pPr>
    </w:p>
    <w:tbl>
      <w:tblPr>
        <w:tblStyle w:val="6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961"/>
        <w:gridCol w:w="1922"/>
      </w:tblGrid>
      <w:tr w14:paraId="71F9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02AD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1F9F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胸腔按压机主机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71B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1 套</w:t>
            </w:r>
          </w:p>
        </w:tc>
      </w:tr>
      <w:tr w14:paraId="13A2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65C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5AD1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按压背板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BA82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1 件</w:t>
            </w:r>
          </w:p>
        </w:tc>
      </w:tr>
      <w:tr w14:paraId="42CF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96E0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6422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可充电锂电池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DDB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块</w:t>
            </w:r>
          </w:p>
        </w:tc>
      </w:tr>
      <w:tr w14:paraId="2389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9EE4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2CF3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电源适配器及电源线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107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1 套</w:t>
            </w:r>
          </w:p>
        </w:tc>
      </w:tr>
      <w:tr w14:paraId="4F10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182F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13E6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负压吸盘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2E65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1件</w:t>
            </w:r>
          </w:p>
        </w:tc>
      </w:tr>
      <w:tr w14:paraId="1C45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9931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B99E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气道开放垫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CC7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1 件</w:t>
            </w:r>
          </w:p>
        </w:tc>
      </w:tr>
      <w:tr w14:paraId="262D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3CD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7452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使用说明书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74A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1本</w:t>
            </w:r>
          </w:p>
        </w:tc>
      </w:tr>
      <w:tr w14:paraId="0676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6A3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C9A6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便携背包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4FA0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</w:tbl>
    <w:p w14:paraId="58BD8C8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80" w:firstLine="0" w:firstLineChars="0"/>
        <w:rPr>
          <w:rStyle w:val="8"/>
          <w:rFonts w:hint="eastAsia" w:ascii="仿宋" w:hAnsi="仿宋" w:eastAsia="仿宋" w:cs="仿宋"/>
          <w:sz w:val="24"/>
          <w:szCs w:val="24"/>
        </w:rPr>
      </w:pPr>
    </w:p>
    <w:p w14:paraId="43E18F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Style w:val="8"/>
          <w:rFonts w:hint="eastAsia" w:ascii="仿宋" w:hAnsi="仿宋" w:eastAsia="仿宋" w:cs="仿宋"/>
          <w:sz w:val="24"/>
          <w:szCs w:val="24"/>
        </w:rPr>
      </w:pPr>
    </w:p>
    <w:p w14:paraId="19461B1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</w:pPr>
    </w:p>
    <w:p w14:paraId="365717D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32" w:line="360" w:lineRule="auto"/>
        <w:ind w:leftChars="0" w:right="171" w:rightChars="0"/>
        <w:rPr>
          <w:rStyle w:val="8"/>
          <w:rFonts w:hint="eastAsia" w:ascii="仿宋" w:hAnsi="仿宋" w:eastAsia="仿宋" w:cs="仿宋"/>
          <w:spacing w:val="-9"/>
          <w:sz w:val="24"/>
          <w:szCs w:val="24"/>
        </w:rPr>
      </w:pPr>
    </w:p>
    <w:p w14:paraId="79411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C7E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C9FE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C9FE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6185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A1F8D"/>
    <w:multiLevelType w:val="singleLevel"/>
    <w:tmpl w:val="BA6A1F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407458c5-c88b-4808-a526-5dde6c35999c"/>
  </w:docVars>
  <w:rsids>
    <w:rsidRoot w:val="2DEF3B54"/>
    <w:rsid w:val="087E7D2E"/>
    <w:rsid w:val="25EF43CC"/>
    <w:rsid w:val="2DEF3B54"/>
    <w:rsid w:val="33C33478"/>
    <w:rsid w:val="4364101B"/>
    <w:rsid w:val="50260852"/>
    <w:rsid w:val="7F43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2065</Words>
  <Characters>2358</Characters>
  <Lines>0</Lines>
  <Paragraphs>0</Paragraphs>
  <TotalTime>9</TotalTime>
  <ScaleCrop>false</ScaleCrop>
  <LinksUpToDate>false</LinksUpToDate>
  <CharactersWithSpaces>2386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2025-03-14T05:59:00Z</dcterms:created>
  <dc:creator>利</dc:creator>
  <cp:lastModifiedBy>至诚之力</cp:lastModifiedBy>
  <dcterms:modified xsi:type="dcterms:W3CDTF">2025-08-06T13:40:51Z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3A71CE9FAAF54D56B7E843B6E34968C6_13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