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474A0">
      <w:pPr>
        <w:pStyle w:val="2"/>
        <w:bidi w:val="0"/>
        <w:jc w:val="center"/>
        <w:rPr>
          <w:rFonts w:hint="default" w:eastAsia="宋体"/>
          <w:lang w:val="en-US" w:eastAsia="zh-CN"/>
        </w:rPr>
      </w:pPr>
      <w:r>
        <w:rPr>
          <w:rFonts w:hint="eastAsia"/>
        </w:rPr>
        <w:t>电子胃肠镜及电子胆道镜系统</w:t>
      </w:r>
      <w:r>
        <w:rPr>
          <w:rFonts w:hint="eastAsia"/>
          <w:lang w:val="en-US" w:eastAsia="zh-CN"/>
        </w:rPr>
        <w:t>技术参数</w:t>
      </w:r>
    </w:p>
    <w:p w14:paraId="7A0B8E40">
      <w:pPr>
        <w:adjustRightInd/>
        <w:spacing w:line="480" w:lineRule="exact"/>
        <w:ind w:firstLine="480" w:firstLineChars="200"/>
        <w:textAlignment w:val="auto"/>
        <w:rPr>
          <w:rFonts w:ascii="宋体" w:hAnsi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一、图像处理装置</w:t>
      </w:r>
    </w:p>
    <w:p w14:paraId="44BAAE91">
      <w:pPr>
        <w:adjustRightInd/>
        <w:spacing w:line="480" w:lineRule="exact"/>
        <w:ind w:firstLine="480" w:firstLineChars="200"/>
        <w:textAlignment w:val="auto"/>
        <w:rPr>
          <w:rFonts w:ascii="宋体" w:hAnsi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1.高清视频信号输出图像输出分辨率≥1920×1080；</w:t>
      </w:r>
    </w:p>
    <w:p w14:paraId="6CAAAC29">
      <w:pPr>
        <w:adjustRightInd/>
        <w:spacing w:line="480" w:lineRule="exact"/>
        <w:ind w:firstLine="480" w:firstLineChars="200"/>
        <w:textAlignment w:val="auto"/>
        <w:rPr>
          <w:rFonts w:ascii="宋体" w:hAnsi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2.数字信号输出：可选择多种视频信号端口输出；</w:t>
      </w:r>
    </w:p>
    <w:p w14:paraId="078D8485">
      <w:pPr>
        <w:adjustRightInd/>
        <w:spacing w:line="480" w:lineRule="exact"/>
        <w:ind w:firstLine="480" w:firstLineChars="200"/>
        <w:textAlignment w:val="auto"/>
        <w:rPr>
          <w:rFonts w:ascii="宋体" w:hAnsi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3.具有饱和度、颜色调节功能：可调档数</w:t>
      </w:r>
      <w:r>
        <w:rPr>
          <w:rFonts w:hint="eastAsia" w:ascii="宋体" w:hAnsi="宋体" w:cs="宋体"/>
          <w:color w:val="000000"/>
          <w:sz w:val="24"/>
          <w:szCs w:val="24"/>
        </w:rPr>
        <w:t>≥</w:t>
      </w:r>
      <w:r>
        <w:rPr>
          <w:rFonts w:hint="eastAsia" w:ascii="宋体" w:hAnsi="宋体" w:cs="宋体"/>
          <w:kern w:val="2"/>
          <w:sz w:val="24"/>
          <w:szCs w:val="24"/>
        </w:rPr>
        <w:t>8；</w:t>
      </w:r>
    </w:p>
    <w:p w14:paraId="6B775ABE">
      <w:pPr>
        <w:adjustRightInd/>
        <w:spacing w:line="480" w:lineRule="exact"/>
        <w:ind w:firstLine="480" w:firstLineChars="200"/>
        <w:textAlignment w:val="auto"/>
        <w:rPr>
          <w:rFonts w:hint="eastAsia" w:ascii="宋体" w:hAnsi="宋体" w:cs="宋体"/>
          <w:kern w:val="2"/>
          <w:sz w:val="24"/>
          <w:szCs w:val="24"/>
          <w:highlight w:val="none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</w:rPr>
        <w:t>4.具有图像增益功能；（提供相关技术证明材料）</w:t>
      </w:r>
    </w:p>
    <w:p w14:paraId="61CDC533">
      <w:pPr>
        <w:adjustRightInd/>
        <w:spacing w:line="480" w:lineRule="exact"/>
        <w:ind w:firstLine="480" w:firstLineChars="200"/>
        <w:textAlignment w:val="auto"/>
        <w:rPr>
          <w:rFonts w:ascii="宋体" w:hAnsi="宋体" w:cs="宋体"/>
          <w:kern w:val="2"/>
          <w:sz w:val="24"/>
          <w:szCs w:val="24"/>
          <w:highlight w:val="none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</w:rPr>
        <w:t>5.具有特殊光功能</w:t>
      </w:r>
      <w:r>
        <w:rPr>
          <w:rFonts w:hint="eastAsia" w:ascii="宋体" w:hAnsi="宋体" w:cs="宋体"/>
          <w:strike w:val="0"/>
          <w:color w:val="auto"/>
          <w:kern w:val="2"/>
          <w:sz w:val="24"/>
          <w:szCs w:val="24"/>
          <w:highlight w:val="none"/>
        </w:rPr>
        <w:t>：可处理</w:t>
      </w:r>
      <w:r>
        <w:rPr>
          <w:rFonts w:hint="eastAsia" w:ascii="宋体" w:hAnsi="宋体" w:cs="宋体"/>
          <w:strike w:val="0"/>
          <w:color w:val="auto"/>
          <w:sz w:val="24"/>
          <w:szCs w:val="24"/>
          <w:highlight w:val="none"/>
        </w:rPr>
        <w:t>≥</w:t>
      </w:r>
      <w:r>
        <w:rPr>
          <w:rFonts w:hint="eastAsia" w:ascii="宋体" w:hAnsi="宋体" w:cs="宋体"/>
          <w:strike w:val="0"/>
          <w:color w:val="auto"/>
          <w:kern w:val="2"/>
          <w:sz w:val="24"/>
          <w:szCs w:val="24"/>
          <w:highlight w:val="none"/>
        </w:rPr>
        <w:t>2种特殊光显示病变图像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；（提供相关技术证明材料）</w:t>
      </w:r>
    </w:p>
    <w:p w14:paraId="767E3457">
      <w:pPr>
        <w:adjustRightInd/>
        <w:spacing w:line="480" w:lineRule="exact"/>
        <w:ind w:firstLine="480" w:firstLineChars="200"/>
        <w:textAlignment w:val="auto"/>
        <w:rPr>
          <w:rFonts w:ascii="宋体" w:hAnsi="宋体" w:cs="宋体"/>
          <w:kern w:val="2"/>
          <w:sz w:val="24"/>
          <w:szCs w:val="24"/>
          <w:highlight w:val="none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</w:rPr>
        <w:t>6.自动白平衡：具有自动白平衡功能；</w:t>
      </w:r>
    </w:p>
    <w:p w14:paraId="1184ECD9">
      <w:pPr>
        <w:adjustRightInd/>
        <w:spacing w:line="480" w:lineRule="exact"/>
        <w:ind w:firstLine="480" w:firstLineChars="200"/>
        <w:textAlignment w:val="auto"/>
        <w:rPr>
          <w:rFonts w:ascii="宋体" w:hAnsi="宋体" w:cs="宋体"/>
          <w:kern w:val="2"/>
          <w:sz w:val="24"/>
          <w:szCs w:val="24"/>
          <w:highlight w:val="none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.具有图像冻结模式：可实时冻结及存储等功能，可通过镜体按钮实现；</w:t>
      </w:r>
    </w:p>
    <w:p w14:paraId="7F843B70">
      <w:pPr>
        <w:adjustRightInd/>
        <w:spacing w:line="480" w:lineRule="exact"/>
        <w:ind w:firstLine="480" w:firstLineChars="200"/>
        <w:textAlignment w:val="auto"/>
        <w:rPr>
          <w:rFonts w:ascii="宋体" w:hAnsi="宋体" w:cs="宋体"/>
          <w:kern w:val="2"/>
          <w:sz w:val="24"/>
          <w:szCs w:val="24"/>
          <w:highlight w:val="none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</w:rPr>
        <w:t>8.电子放大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≥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1.5倍，有利于早期癌的诊断；</w:t>
      </w:r>
    </w:p>
    <w:p w14:paraId="511BCED1">
      <w:pPr>
        <w:adjustRightInd/>
        <w:spacing w:line="480" w:lineRule="exact"/>
        <w:ind w:firstLine="480" w:firstLineChars="200"/>
        <w:textAlignment w:val="auto"/>
        <w:rPr>
          <w:rFonts w:ascii="宋体" w:hAnsi="宋体" w:cs="宋体"/>
          <w:kern w:val="2"/>
          <w:sz w:val="24"/>
          <w:szCs w:val="24"/>
          <w:highlight w:val="none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</w:rPr>
        <w:t>9.兼容性：可兼容胃镜、肠镜、胆道镜、支气管镜等多种类型内窥镜，实现多种内窥镜检查和治疗；</w:t>
      </w:r>
    </w:p>
    <w:p w14:paraId="40FF0E94">
      <w:pPr>
        <w:adjustRightInd/>
        <w:spacing w:line="480" w:lineRule="exact"/>
        <w:ind w:firstLine="480" w:firstLineChars="200"/>
        <w:textAlignment w:val="auto"/>
        <w:rPr>
          <w:rFonts w:ascii="宋体" w:hAnsi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10.具有大小图像切换功能：可通过主机按键和镜体操作部按钮改变显示图像的大小；</w:t>
      </w:r>
    </w:p>
    <w:p w14:paraId="1AFFBC42">
      <w:pPr>
        <w:adjustRightInd/>
        <w:spacing w:line="480" w:lineRule="exact"/>
        <w:ind w:firstLine="480" w:firstLineChars="200"/>
        <w:textAlignment w:val="auto"/>
        <w:rPr>
          <w:rFonts w:ascii="宋体" w:hAnsi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11.可实现网络的可拓展性能，能够直接进行静态图像和视频存储；</w:t>
      </w:r>
    </w:p>
    <w:p w14:paraId="2FF73818">
      <w:pPr>
        <w:adjustRightInd/>
        <w:spacing w:line="480" w:lineRule="exact"/>
        <w:ind w:firstLine="480" w:firstLineChars="200"/>
        <w:textAlignment w:val="auto"/>
        <w:rPr>
          <w:rFonts w:ascii="宋体" w:hAnsi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12.具备</w:t>
      </w:r>
      <w:r>
        <w:rPr>
          <w:rFonts w:hint="eastAsia" w:ascii="宋体" w:hAnsi="宋体" w:cs="宋体"/>
          <w:color w:val="000000"/>
          <w:sz w:val="24"/>
          <w:szCs w:val="24"/>
        </w:rPr>
        <w:t>≥30</w:t>
      </w:r>
      <w:r>
        <w:rPr>
          <w:rFonts w:hint="eastAsia" w:ascii="宋体" w:hAnsi="宋体" w:cs="宋体"/>
          <w:kern w:val="2"/>
          <w:sz w:val="24"/>
          <w:szCs w:val="24"/>
        </w:rPr>
        <w:t>英寸</w:t>
      </w:r>
      <w:r>
        <w:rPr>
          <w:rFonts w:hint="eastAsia" w:ascii="宋体" w:hAnsi="宋体" w:cs="宋体"/>
          <w:color w:val="000000"/>
          <w:sz w:val="24"/>
          <w:szCs w:val="24"/>
        </w:rPr>
        <w:t>专业医</w:t>
      </w:r>
      <w:r>
        <w:rPr>
          <w:rFonts w:hint="eastAsia" w:ascii="宋体" w:hAnsi="宋体" w:cs="宋体"/>
          <w:kern w:val="2"/>
          <w:sz w:val="24"/>
          <w:szCs w:val="24"/>
        </w:rPr>
        <w:t>用</w:t>
      </w:r>
      <w:r>
        <w:rPr>
          <w:rFonts w:hint="eastAsia" w:ascii="宋体" w:hAnsi="宋体" w:cs="宋体"/>
          <w:color w:val="000000"/>
          <w:sz w:val="24"/>
          <w:szCs w:val="24"/>
        </w:rPr>
        <w:t>高清彩色</w:t>
      </w:r>
      <w:r>
        <w:rPr>
          <w:rFonts w:hint="eastAsia" w:ascii="宋体" w:hAnsi="宋体" w:cs="宋体"/>
          <w:kern w:val="2"/>
          <w:sz w:val="24"/>
          <w:szCs w:val="24"/>
        </w:rPr>
        <w:t>显示器。</w:t>
      </w:r>
    </w:p>
    <w:p w14:paraId="2F90402A">
      <w:pPr>
        <w:adjustRightInd/>
        <w:spacing w:line="480" w:lineRule="exact"/>
        <w:ind w:firstLine="480" w:firstLineChars="200"/>
        <w:textAlignment w:val="auto"/>
        <w:rPr>
          <w:rFonts w:ascii="宋体" w:hAnsi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二、光源</w:t>
      </w:r>
    </w:p>
    <w:p w14:paraId="7B1D3BF9">
      <w:pPr>
        <w:adjustRightInd/>
        <w:spacing w:line="480" w:lineRule="exact"/>
        <w:ind w:firstLine="480" w:firstLineChars="200"/>
        <w:textAlignment w:val="auto"/>
        <w:rPr>
          <w:rFonts w:ascii="宋体" w:hAnsi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1、采用LED多光谱照明光源或氙灯光源；</w:t>
      </w:r>
    </w:p>
    <w:p w14:paraId="6F674D31">
      <w:pPr>
        <w:adjustRightInd/>
        <w:spacing w:line="480" w:lineRule="exact"/>
        <w:ind w:firstLine="480" w:firstLineChars="200"/>
        <w:textAlignment w:val="auto"/>
        <w:rPr>
          <w:rFonts w:hint="eastAsia" w:ascii="宋体" w:hAnsi="宋体" w:cs="宋体"/>
          <w:kern w:val="2"/>
          <w:sz w:val="24"/>
          <w:szCs w:val="24"/>
          <w:highlight w:val="none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</w:rPr>
        <w:t>2、可生成特殊光；（提供相关技术证明材料）</w:t>
      </w:r>
    </w:p>
    <w:p w14:paraId="3D1A3DC6">
      <w:pPr>
        <w:adjustRightInd/>
        <w:spacing w:line="480" w:lineRule="exact"/>
        <w:ind w:firstLine="480" w:firstLineChars="200"/>
        <w:textAlignment w:val="auto"/>
        <w:rPr>
          <w:rFonts w:ascii="宋体" w:hAnsi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3、防电击保护级别：BF型设备；</w:t>
      </w:r>
    </w:p>
    <w:p w14:paraId="00B80D9D">
      <w:pPr>
        <w:adjustRightInd/>
        <w:spacing w:line="480" w:lineRule="exact"/>
        <w:ind w:firstLine="480" w:firstLineChars="200"/>
        <w:textAlignment w:val="auto"/>
        <w:rPr>
          <w:rFonts w:ascii="宋体" w:hAnsi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三、电子上消化道内窥镜</w:t>
      </w:r>
    </w:p>
    <w:p w14:paraId="4339BDA3">
      <w:pPr>
        <w:adjustRightInd/>
        <w:spacing w:line="480" w:lineRule="exact"/>
        <w:ind w:firstLine="480" w:firstLineChars="200"/>
        <w:textAlignment w:val="auto"/>
        <w:rPr>
          <w:rFonts w:hint="eastAsia" w:ascii="宋体" w:hAnsi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1、视野角≥140°；</w:t>
      </w:r>
    </w:p>
    <w:p w14:paraId="63F7C4AC">
      <w:pPr>
        <w:adjustRightInd/>
        <w:spacing w:line="480" w:lineRule="exact"/>
        <w:ind w:firstLine="480" w:firstLineChars="200"/>
        <w:textAlignment w:val="auto"/>
        <w:rPr>
          <w:rFonts w:ascii="宋体" w:hAnsi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2、视野方向：直视；</w:t>
      </w:r>
    </w:p>
    <w:p w14:paraId="2CF37673">
      <w:pPr>
        <w:adjustRightInd/>
        <w:spacing w:line="480" w:lineRule="exact"/>
        <w:ind w:firstLine="480" w:firstLineChars="200"/>
        <w:textAlignment w:val="auto"/>
        <w:rPr>
          <w:rFonts w:ascii="宋体" w:hAnsi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3、景深：2</w:t>
      </w:r>
      <w:r>
        <w:rPr>
          <w:rFonts w:hint="eastAsia" w:ascii="宋体" w:hAnsi="宋体" w:cs="宋体"/>
          <w:kern w:val="2"/>
          <w:sz w:val="24"/>
          <w:szCs w:val="24"/>
          <w:lang w:eastAsia="zh-CN"/>
        </w:rPr>
        <w:t>～</w:t>
      </w:r>
      <w:r>
        <w:rPr>
          <w:rFonts w:hint="eastAsia" w:ascii="宋体" w:hAnsi="宋体" w:cs="宋体"/>
          <w:kern w:val="2"/>
          <w:sz w:val="24"/>
          <w:szCs w:val="24"/>
        </w:rPr>
        <w:t>100mm；</w:t>
      </w:r>
    </w:p>
    <w:p w14:paraId="75B5ADFE">
      <w:pPr>
        <w:adjustRightInd/>
        <w:spacing w:line="480" w:lineRule="exact"/>
        <w:ind w:firstLine="480" w:firstLineChars="200"/>
        <w:textAlignment w:val="auto"/>
        <w:rPr>
          <w:rFonts w:hint="eastAsia" w:ascii="宋体" w:hAnsi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4、先端部外径≤9.3mm；</w:t>
      </w:r>
    </w:p>
    <w:p w14:paraId="64EFF7FA">
      <w:pPr>
        <w:adjustRightInd/>
        <w:spacing w:line="480" w:lineRule="exact"/>
        <w:ind w:firstLine="480" w:firstLineChars="200"/>
        <w:textAlignment w:val="auto"/>
        <w:rPr>
          <w:rFonts w:ascii="宋体" w:hAnsi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5、软性部外径≤9.3mm；</w:t>
      </w:r>
    </w:p>
    <w:p w14:paraId="1BCB8F8A">
      <w:pPr>
        <w:adjustRightIn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</w:rPr>
        <w:t>6、弯曲角度：向上≥210°、向下≥90°、向左≥90°、向右≥90°；（提供相关技术证明材料</w:t>
      </w:r>
      <w:r>
        <w:rPr>
          <w:rFonts w:hint="eastAsia" w:ascii="宋体" w:hAnsi="宋体" w:cs="宋体"/>
          <w:kern w:val="2"/>
          <w:sz w:val="24"/>
          <w:szCs w:val="24"/>
          <w:highlight w:val="none"/>
          <w:lang w:eastAsia="zh-CN"/>
        </w:rPr>
        <w:t>）</w:t>
      </w:r>
    </w:p>
    <w:p w14:paraId="60505481">
      <w:pPr>
        <w:adjustRightInd/>
        <w:spacing w:line="480" w:lineRule="exact"/>
        <w:ind w:firstLine="480" w:firstLineChars="200"/>
        <w:textAlignment w:val="auto"/>
        <w:rPr>
          <w:rFonts w:ascii="宋体" w:hAnsi="宋体" w:cs="宋体"/>
          <w:kern w:val="2"/>
          <w:sz w:val="24"/>
          <w:szCs w:val="24"/>
          <w:highlight w:val="none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</w:rPr>
        <w:t>7、工作长度：≥1050mm；</w:t>
      </w:r>
    </w:p>
    <w:p w14:paraId="665E839F">
      <w:pPr>
        <w:adjustRightInd/>
        <w:spacing w:line="480" w:lineRule="exact"/>
        <w:ind w:firstLine="480" w:firstLineChars="200"/>
        <w:textAlignment w:val="auto"/>
        <w:rPr>
          <w:rFonts w:ascii="宋体" w:hAnsi="宋体" w:cs="宋体"/>
          <w:kern w:val="2"/>
          <w:sz w:val="24"/>
          <w:szCs w:val="24"/>
          <w:highlight w:val="none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</w:rPr>
        <w:t>8、管道内径≥2.8mm；</w:t>
      </w:r>
    </w:p>
    <w:p w14:paraId="22BB5A0A">
      <w:pPr>
        <w:adjustRightInd/>
        <w:spacing w:line="480" w:lineRule="exact"/>
        <w:ind w:firstLine="480" w:firstLineChars="200"/>
        <w:textAlignment w:val="auto"/>
        <w:rPr>
          <w:rFonts w:hint="eastAsia" w:ascii="宋体" w:hAnsi="宋体" w:cs="宋体"/>
          <w:kern w:val="2"/>
          <w:sz w:val="24"/>
          <w:szCs w:val="24"/>
          <w:highlight w:val="none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、</w:t>
      </w:r>
      <w:r>
        <w:rPr>
          <w:rFonts w:hint="eastAsia" w:ascii="宋体" w:hAnsi="宋体" w:cs="宋体"/>
          <w:kern w:val="2"/>
          <w:sz w:val="24"/>
          <w:szCs w:val="24"/>
          <w:highlight w:val="none"/>
          <w:lang w:eastAsia="zh-CN"/>
        </w:rPr>
        <w:t>具备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</w:rPr>
        <w:t>辅助送水功能（具有独立的副送水通道）；</w:t>
      </w:r>
    </w:p>
    <w:p w14:paraId="7D0BC8C0">
      <w:pPr>
        <w:adjustRightInd/>
        <w:spacing w:line="480" w:lineRule="exact"/>
        <w:ind w:firstLine="480" w:firstLineChars="200"/>
        <w:textAlignment w:val="auto"/>
        <w:rPr>
          <w:rFonts w:ascii="宋体" w:hAnsi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10、一触式接头，无需防水帽；</w:t>
      </w:r>
    </w:p>
    <w:p w14:paraId="48CDA589">
      <w:pPr>
        <w:adjustRightInd/>
        <w:spacing w:line="480" w:lineRule="exact"/>
        <w:ind w:firstLine="480" w:firstLineChars="200"/>
        <w:textAlignment w:val="auto"/>
        <w:rPr>
          <w:rFonts w:ascii="宋体" w:hAnsi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11、支持特殊光功能。</w:t>
      </w:r>
    </w:p>
    <w:p w14:paraId="00946920">
      <w:pPr>
        <w:adjustRightInd/>
        <w:spacing w:line="480" w:lineRule="exact"/>
        <w:ind w:firstLine="480" w:firstLineChars="200"/>
        <w:textAlignment w:val="auto"/>
        <w:rPr>
          <w:rFonts w:ascii="宋体" w:hAnsi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四、电子结肠内窥镜</w:t>
      </w:r>
    </w:p>
    <w:p w14:paraId="073FE526">
      <w:pPr>
        <w:adjustRightInd/>
        <w:spacing w:line="480" w:lineRule="exact"/>
        <w:ind w:firstLine="480" w:firstLineChars="200"/>
        <w:textAlignment w:val="auto"/>
        <w:rPr>
          <w:rFonts w:ascii="宋体" w:hAnsi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1、视野角度≥170°；</w:t>
      </w:r>
    </w:p>
    <w:p w14:paraId="1442206F">
      <w:pPr>
        <w:adjustRightInd/>
        <w:spacing w:line="480" w:lineRule="exact"/>
        <w:ind w:firstLine="480" w:firstLineChars="200"/>
        <w:textAlignment w:val="auto"/>
        <w:rPr>
          <w:rFonts w:ascii="宋体" w:hAnsi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2、景深：2</w:t>
      </w:r>
      <w:r>
        <w:rPr>
          <w:rFonts w:hint="eastAsia" w:ascii="宋体" w:hAnsi="宋体" w:cs="宋体"/>
          <w:kern w:val="2"/>
          <w:sz w:val="24"/>
          <w:szCs w:val="24"/>
          <w:lang w:eastAsia="zh-CN"/>
        </w:rPr>
        <w:t>～</w:t>
      </w:r>
      <w:r>
        <w:rPr>
          <w:rFonts w:hint="eastAsia" w:ascii="宋体" w:hAnsi="宋体" w:cs="宋体"/>
          <w:kern w:val="2"/>
          <w:sz w:val="24"/>
          <w:szCs w:val="24"/>
        </w:rPr>
        <w:t>100mm；</w:t>
      </w:r>
    </w:p>
    <w:p w14:paraId="5669DAC0">
      <w:pPr>
        <w:adjustRightInd/>
        <w:spacing w:line="480" w:lineRule="exact"/>
        <w:ind w:firstLine="480" w:firstLineChars="200"/>
        <w:textAlignment w:val="auto"/>
        <w:rPr>
          <w:rFonts w:ascii="宋体" w:hAnsi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3、先端部外径≤13.2mm；</w:t>
      </w:r>
    </w:p>
    <w:p w14:paraId="291B5D64">
      <w:pPr>
        <w:adjustRightInd/>
        <w:spacing w:line="480" w:lineRule="exact"/>
        <w:ind w:firstLine="480" w:firstLineChars="200"/>
        <w:textAlignment w:val="auto"/>
        <w:rPr>
          <w:rFonts w:ascii="宋体" w:hAnsi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4、软性部外径≤12.8mm；</w:t>
      </w:r>
    </w:p>
    <w:p w14:paraId="4EAE5564">
      <w:pPr>
        <w:adjustRightInd/>
        <w:spacing w:line="480" w:lineRule="exact"/>
        <w:ind w:firstLine="480" w:firstLineChars="200"/>
        <w:textAlignment w:val="auto"/>
        <w:rPr>
          <w:rFonts w:ascii="宋体" w:hAnsi="宋体" w:cs="宋体"/>
          <w:color w:val="auto"/>
          <w:kern w:val="2"/>
          <w:sz w:val="24"/>
          <w:szCs w:val="24"/>
          <w:highlight w:val="none"/>
        </w:rPr>
      </w:pPr>
      <w:bookmarkStart w:id="0" w:name="_GoBack"/>
      <w:bookmarkEnd w:id="0"/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</w:rPr>
        <w:t>5、弯曲</w:t>
      </w:r>
      <w:r>
        <w:rPr>
          <w:rFonts w:hint="eastAsia" w:ascii="宋体" w:hAnsi="宋体" w:cs="宋体"/>
          <w:strike/>
          <w:color w:val="auto"/>
          <w:kern w:val="2"/>
          <w:sz w:val="24"/>
          <w:szCs w:val="24"/>
          <w:highlight w:val="none"/>
        </w:rPr>
        <w:t>部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</w:rPr>
        <w:t>角度：上≥180°、下≥180°；左≥160°、右≥160°；（提供相关技术证明材料）</w:t>
      </w:r>
    </w:p>
    <w:p w14:paraId="359B30B2">
      <w:pPr>
        <w:adjustRightInd/>
        <w:spacing w:line="480" w:lineRule="exact"/>
        <w:ind w:firstLine="480" w:firstLineChars="200"/>
        <w:textAlignment w:val="auto"/>
        <w:rPr>
          <w:rFonts w:ascii="宋体" w:hAnsi="宋体" w:cs="宋体"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</w:rPr>
        <w:t>6、钳子管道内径≥3.7mm；</w:t>
      </w:r>
    </w:p>
    <w:p w14:paraId="07CAD8CA">
      <w:pPr>
        <w:adjustRightInd/>
        <w:spacing w:line="480" w:lineRule="exact"/>
        <w:ind w:firstLine="480" w:firstLineChars="200"/>
        <w:textAlignment w:val="auto"/>
        <w:rPr>
          <w:rFonts w:ascii="宋体" w:hAnsi="宋体" w:cs="宋体"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</w:rPr>
        <w:t>7、工作长度≥1300mm；</w:t>
      </w:r>
    </w:p>
    <w:p w14:paraId="4D6DEDDC">
      <w:pPr>
        <w:adjustRightInd/>
        <w:spacing w:line="480" w:lineRule="exact"/>
        <w:ind w:firstLine="480" w:firstLineChars="200"/>
        <w:textAlignment w:val="auto"/>
        <w:rPr>
          <w:rFonts w:ascii="宋体" w:hAnsi="宋体" w:cs="宋体"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</w:rPr>
        <w:t>、内镜具备软硬度多档可调功能；</w:t>
      </w:r>
    </w:p>
    <w:p w14:paraId="38A2C3C7">
      <w:pPr>
        <w:adjustRightInd/>
        <w:spacing w:line="480" w:lineRule="exact"/>
        <w:ind w:firstLine="480" w:firstLineChars="200"/>
        <w:textAlignment w:val="auto"/>
        <w:rPr>
          <w:rFonts w:ascii="宋体" w:hAnsi="宋体" w:cs="宋体"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</w:rPr>
        <w:t>、一触式接头，无需防水帽；</w:t>
      </w:r>
    </w:p>
    <w:p w14:paraId="619F1283">
      <w:pPr>
        <w:adjustRightInd/>
        <w:spacing w:line="480" w:lineRule="exact"/>
        <w:ind w:firstLine="480" w:firstLineChars="200"/>
        <w:textAlignment w:val="auto"/>
        <w:rPr>
          <w:rFonts w:ascii="宋体" w:hAnsi="宋体" w:cs="宋体"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</w:rPr>
        <w:t>、具有辅助送水功能（独立的辅助送水通道）；</w:t>
      </w:r>
    </w:p>
    <w:p w14:paraId="71BAABFF">
      <w:pPr>
        <w:adjustRightInd/>
        <w:spacing w:line="480" w:lineRule="exact"/>
        <w:ind w:firstLine="480" w:firstLineChars="200"/>
        <w:textAlignment w:val="auto"/>
        <w:rPr>
          <w:rFonts w:ascii="宋体" w:hAnsi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1</w:t>
      </w:r>
      <w:r>
        <w:rPr>
          <w:rFonts w:hint="eastAsia" w:ascii="宋体" w:hAnsi="宋体" w:cs="宋体"/>
          <w:kern w:val="2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kern w:val="2"/>
          <w:sz w:val="24"/>
          <w:szCs w:val="24"/>
        </w:rPr>
        <w:t>、支持特殊光成像功能。</w:t>
      </w:r>
    </w:p>
    <w:p w14:paraId="7BB2B414">
      <w:pPr>
        <w:adjustRightInd/>
        <w:spacing w:line="480" w:lineRule="exact"/>
        <w:ind w:firstLine="480" w:firstLineChars="200"/>
        <w:textAlignment w:val="auto"/>
        <w:rPr>
          <w:rFonts w:ascii="宋体" w:hAnsi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五、电子胆道镜</w:t>
      </w:r>
    </w:p>
    <w:p w14:paraId="42C58BDD">
      <w:pPr>
        <w:adjustRightInd/>
        <w:spacing w:line="480" w:lineRule="exact"/>
        <w:ind w:firstLine="480" w:firstLineChars="200"/>
        <w:textAlignment w:val="auto"/>
        <w:rPr>
          <w:rFonts w:hint="eastAsia" w:ascii="宋体" w:hAnsi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1.视野角度≥120°</w:t>
      </w:r>
    </w:p>
    <w:p w14:paraId="577F0A78">
      <w:pPr>
        <w:adjustRightInd/>
        <w:spacing w:line="480" w:lineRule="exact"/>
        <w:ind w:firstLine="480" w:firstLineChars="200"/>
        <w:textAlignment w:val="auto"/>
        <w:rPr>
          <w:rFonts w:hint="eastAsia" w:ascii="宋体" w:hAnsi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2.景深：3</w:t>
      </w:r>
      <w:r>
        <w:rPr>
          <w:rFonts w:hint="eastAsia" w:ascii="宋体" w:hAnsi="宋体" w:cs="宋体"/>
          <w:kern w:val="2"/>
          <w:sz w:val="24"/>
          <w:szCs w:val="24"/>
          <w:lang w:eastAsia="zh-CN"/>
        </w:rPr>
        <w:t>～</w:t>
      </w:r>
      <w:r>
        <w:rPr>
          <w:rFonts w:hint="eastAsia" w:ascii="宋体" w:hAnsi="宋体" w:cs="宋体"/>
          <w:kern w:val="2"/>
          <w:sz w:val="24"/>
          <w:szCs w:val="24"/>
        </w:rPr>
        <w:t>100mm；</w:t>
      </w:r>
    </w:p>
    <w:p w14:paraId="0706A41F">
      <w:pPr>
        <w:adjustRightInd/>
        <w:spacing w:line="480" w:lineRule="exact"/>
        <w:ind w:firstLine="480" w:firstLineChars="200"/>
        <w:textAlignment w:val="auto"/>
        <w:rPr>
          <w:rFonts w:ascii="宋体" w:hAnsi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3.先端部外径≤5.5mm；</w:t>
      </w:r>
    </w:p>
    <w:p w14:paraId="15BD9F2C">
      <w:pPr>
        <w:adjustRightInd/>
        <w:spacing w:line="480" w:lineRule="exact"/>
        <w:ind w:firstLine="480" w:firstLineChars="200"/>
        <w:textAlignment w:val="auto"/>
        <w:rPr>
          <w:rFonts w:ascii="宋体" w:hAnsi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4.弯曲角度：上角度≥160度，下角度≥130度；</w:t>
      </w:r>
    </w:p>
    <w:p w14:paraId="2D7E2172">
      <w:pPr>
        <w:adjustRightInd/>
        <w:spacing w:line="480" w:lineRule="exact"/>
        <w:ind w:firstLine="480" w:firstLineChars="200"/>
        <w:textAlignment w:val="auto"/>
        <w:rPr>
          <w:rFonts w:ascii="宋体" w:hAnsi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5.工作长度≥</w:t>
      </w:r>
      <w:r>
        <w:rPr>
          <w:rFonts w:hint="eastAsia" w:ascii="宋体" w:hAnsi="宋体" w:cs="宋体"/>
          <w:color w:val="auto"/>
          <w:kern w:val="2"/>
          <w:sz w:val="24"/>
          <w:szCs w:val="24"/>
        </w:rPr>
        <w:t>380mm；</w:t>
      </w:r>
    </w:p>
    <w:p w14:paraId="799B8F97">
      <w:pPr>
        <w:adjustRightInd/>
        <w:spacing w:line="480" w:lineRule="exact"/>
        <w:ind w:firstLine="480" w:firstLineChars="200"/>
        <w:textAlignment w:val="auto"/>
        <w:rPr>
          <w:rFonts w:ascii="宋体" w:hAnsi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6.钳子管道内径≥1.5mm；</w:t>
      </w:r>
    </w:p>
    <w:p w14:paraId="1B8CF67E">
      <w:pPr>
        <w:adjustRightInd/>
        <w:spacing w:line="480" w:lineRule="exact"/>
        <w:ind w:firstLine="480" w:firstLineChars="200"/>
        <w:textAlignment w:val="auto"/>
        <w:rPr>
          <w:rFonts w:ascii="宋体" w:hAnsi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7.支持特殊光成像功能。</w:t>
      </w:r>
    </w:p>
    <w:p w14:paraId="74F52CF7">
      <w:pPr>
        <w:adjustRightInd/>
        <w:spacing w:line="480" w:lineRule="exact"/>
        <w:ind w:firstLine="480" w:firstLineChars="200"/>
        <w:textAlignment w:val="auto"/>
        <w:rPr>
          <w:rFonts w:ascii="宋体" w:hAnsi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六、工作站</w:t>
      </w:r>
    </w:p>
    <w:p w14:paraId="0E5F93F8">
      <w:pPr>
        <w:adjustRightInd/>
        <w:spacing w:line="480" w:lineRule="exact"/>
        <w:ind w:firstLine="480" w:firstLineChars="200"/>
        <w:textAlignment w:val="auto"/>
        <w:rPr>
          <w:rFonts w:ascii="宋体" w:hAnsi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1.可存储录视频和图像；</w:t>
      </w:r>
    </w:p>
    <w:p w14:paraId="2931819E">
      <w:pPr>
        <w:adjustRightInd/>
        <w:spacing w:line="480" w:lineRule="exact"/>
        <w:ind w:firstLine="480" w:firstLineChars="200"/>
        <w:textAlignment w:val="auto"/>
        <w:rPr>
          <w:rFonts w:ascii="宋体" w:hAnsi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2.可编辑带有患者检查图像的报告；</w:t>
      </w:r>
    </w:p>
    <w:p w14:paraId="51CE7D1E">
      <w:pPr>
        <w:adjustRightInd/>
        <w:spacing w:line="480" w:lineRule="exact"/>
        <w:ind w:firstLine="480" w:firstLineChars="200"/>
        <w:textAlignment w:val="auto"/>
        <w:rPr>
          <w:rFonts w:ascii="宋体" w:hAnsi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3.具有打印功能；</w:t>
      </w:r>
    </w:p>
    <w:p w14:paraId="1709FC0B">
      <w:pPr>
        <w:adjustRightInd/>
        <w:spacing w:line="480" w:lineRule="exact"/>
        <w:ind w:firstLine="480" w:firstLineChars="200"/>
        <w:textAlignment w:val="auto"/>
        <w:rPr>
          <w:rFonts w:ascii="宋体" w:hAnsi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4.需开放工作站数据端口，中标供应商负责协助设备与医院</w:t>
      </w:r>
      <w:r>
        <w:rPr>
          <w:rFonts w:hint="eastAsia" w:ascii="宋体" w:hAnsi="宋体" w:cs="宋体"/>
          <w:kern w:val="2"/>
          <w:sz w:val="24"/>
          <w:szCs w:val="24"/>
          <w:lang w:val="en-US" w:eastAsia="zh-CN"/>
        </w:rPr>
        <w:t>信息</w:t>
      </w:r>
      <w:r>
        <w:rPr>
          <w:rFonts w:hint="eastAsia" w:ascii="宋体" w:hAnsi="宋体" w:cs="宋体"/>
          <w:kern w:val="2"/>
          <w:sz w:val="24"/>
          <w:szCs w:val="24"/>
        </w:rPr>
        <w:t>系统对接；（所需费用包含在报价内）</w:t>
      </w:r>
    </w:p>
    <w:p w14:paraId="35CEF248">
      <w:pPr>
        <w:numPr>
          <w:ilvl w:val="0"/>
          <w:numId w:val="1"/>
        </w:numPr>
        <w:adjustRightInd/>
        <w:spacing w:line="480" w:lineRule="exact"/>
        <w:ind w:firstLine="480" w:firstLineChars="200"/>
        <w:textAlignment w:val="auto"/>
        <w:rPr>
          <w:rFonts w:hint="eastAsia" w:ascii="宋体" w:hAnsi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具有台车，便于移动。</w:t>
      </w:r>
    </w:p>
    <w:p w14:paraId="778A8EEF">
      <w:pPr>
        <w:numPr>
          <w:ilvl w:val="0"/>
          <w:numId w:val="2"/>
        </w:numPr>
        <w:adjustRightInd/>
        <w:spacing w:line="480" w:lineRule="exact"/>
        <w:ind w:left="480" w:leftChars="0" w:firstLine="0" w:firstLineChars="0"/>
        <w:textAlignment w:val="auto"/>
        <w:rPr>
          <w:rFonts w:hint="eastAsia" w:ascii="宋体" w:hAnsi="宋体" w:cs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/>
        </w:rPr>
        <w:t>送水装置</w:t>
      </w:r>
    </w:p>
    <w:p w14:paraId="01268582">
      <w:pPr>
        <w:numPr>
          <w:ilvl w:val="0"/>
          <w:numId w:val="3"/>
        </w:numPr>
        <w:adjustRightInd/>
        <w:spacing w:line="480" w:lineRule="exact"/>
        <w:ind w:left="600" w:leftChars="0" w:firstLine="0" w:firstLineChars="0"/>
        <w:textAlignment w:val="auto"/>
        <w:rPr>
          <w:rFonts w:hint="eastAsia" w:ascii="宋体" w:hAnsi="宋体" w:cs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/>
        </w:rPr>
        <w:t>支持通过脚踏开关进行强力冲水</w:t>
      </w:r>
    </w:p>
    <w:p w14:paraId="5765830A">
      <w:pPr>
        <w:numPr>
          <w:ilvl w:val="0"/>
          <w:numId w:val="3"/>
        </w:numPr>
        <w:adjustRightInd/>
        <w:spacing w:line="480" w:lineRule="exact"/>
        <w:ind w:left="600" w:leftChars="0" w:firstLine="0" w:firstLineChars="0"/>
        <w:textAlignment w:val="auto"/>
        <w:rPr>
          <w:rFonts w:hint="default" w:ascii="宋体" w:hAnsi="宋体" w:cs="宋体"/>
          <w:kern w:val="2"/>
          <w:sz w:val="24"/>
          <w:szCs w:val="24"/>
          <w:lang w:val="en-US" w:eastAsia="zh-CN"/>
        </w:rPr>
      </w:pPr>
      <w:r>
        <w:rPr>
          <w:rFonts w:hint="default" w:ascii="宋体" w:hAnsi="宋体" w:cs="宋体"/>
          <w:kern w:val="2"/>
          <w:sz w:val="24"/>
          <w:szCs w:val="24"/>
          <w:lang w:val="en-US" w:eastAsia="zh-CN"/>
        </w:rPr>
        <w:t>流量最高至每分钟450ml，为液体传输提供充足动力</w:t>
      </w:r>
    </w:p>
    <w:p w14:paraId="7CC2FA35">
      <w:pPr>
        <w:numPr>
          <w:ilvl w:val="0"/>
          <w:numId w:val="3"/>
        </w:numPr>
        <w:adjustRightInd/>
        <w:spacing w:line="480" w:lineRule="exact"/>
        <w:ind w:left="600" w:leftChars="0" w:firstLine="0" w:firstLineChars="0"/>
        <w:textAlignment w:val="auto"/>
        <w:rPr>
          <w:rFonts w:hint="default" w:ascii="宋体" w:hAnsi="宋体" w:cs="宋体"/>
          <w:kern w:val="2"/>
          <w:sz w:val="24"/>
          <w:szCs w:val="24"/>
          <w:lang w:val="en-US" w:eastAsia="zh-CN"/>
        </w:rPr>
      </w:pPr>
      <w:r>
        <w:rPr>
          <w:rFonts w:hint="default" w:ascii="宋体" w:hAnsi="宋体" w:cs="宋体"/>
          <w:kern w:val="2"/>
          <w:sz w:val="24"/>
          <w:szCs w:val="24"/>
          <w:lang w:val="en-US" w:eastAsia="zh-CN"/>
        </w:rPr>
        <w:t>持续送水20秒后自动停止，保障使用安全</w:t>
      </w:r>
    </w:p>
    <w:p w14:paraId="0E86024A">
      <w:pPr>
        <w:numPr>
          <w:ilvl w:val="0"/>
          <w:numId w:val="3"/>
        </w:numPr>
        <w:adjustRightInd/>
        <w:spacing w:line="480" w:lineRule="exact"/>
        <w:ind w:left="600" w:leftChars="0" w:firstLine="0" w:firstLineChars="0"/>
        <w:textAlignment w:val="auto"/>
        <w:rPr>
          <w:rFonts w:hint="default" w:ascii="宋体" w:hAnsi="宋体" w:cs="宋体"/>
          <w:kern w:val="2"/>
          <w:sz w:val="24"/>
          <w:szCs w:val="24"/>
          <w:lang w:val="en-US" w:eastAsia="zh-CN"/>
        </w:rPr>
      </w:pPr>
      <w:r>
        <w:rPr>
          <w:rFonts w:hint="default" w:ascii="宋体" w:hAnsi="宋体" w:cs="宋体"/>
          <w:kern w:val="2"/>
          <w:sz w:val="24"/>
          <w:szCs w:val="24"/>
          <w:lang w:val="en-US" w:eastAsia="zh-CN"/>
        </w:rPr>
        <w:t>支持自动化流量分段控制，实现更精准的流量把握</w:t>
      </w:r>
    </w:p>
    <w:p w14:paraId="5D447263">
      <w:pPr>
        <w:numPr>
          <w:ilvl w:val="0"/>
          <w:numId w:val="3"/>
        </w:numPr>
        <w:adjustRightInd/>
        <w:spacing w:line="480" w:lineRule="exact"/>
        <w:ind w:left="600" w:leftChars="0" w:firstLine="0" w:firstLineChars="0"/>
        <w:textAlignment w:val="auto"/>
        <w:rPr>
          <w:rFonts w:hint="default" w:ascii="宋体" w:hAnsi="宋体" w:cs="宋体"/>
          <w:kern w:val="2"/>
          <w:sz w:val="24"/>
          <w:szCs w:val="24"/>
          <w:lang w:val="en-US" w:eastAsia="zh-CN"/>
        </w:rPr>
      </w:pPr>
      <w:r>
        <w:rPr>
          <w:rFonts w:hint="default" w:ascii="宋体" w:hAnsi="宋体" w:cs="宋体"/>
          <w:kern w:val="2"/>
          <w:sz w:val="24"/>
          <w:szCs w:val="24"/>
          <w:lang w:val="en-US" w:eastAsia="zh-CN"/>
        </w:rPr>
        <w:t>泵头可拆卸式设计</w:t>
      </w:r>
    </w:p>
    <w:p w14:paraId="2D1F668B">
      <w:pPr>
        <w:adjustRightInd/>
        <w:spacing w:line="480" w:lineRule="exact"/>
        <w:ind w:firstLine="480" w:firstLineChars="200"/>
        <w:textAlignment w:val="auto"/>
        <w:rPr>
          <w:rFonts w:ascii="宋体" w:hAnsi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/>
        </w:rPr>
        <w:t>八</w:t>
      </w:r>
      <w:r>
        <w:rPr>
          <w:rFonts w:hint="eastAsia" w:ascii="宋体" w:hAnsi="宋体" w:cs="宋体"/>
          <w:kern w:val="2"/>
          <w:sz w:val="24"/>
          <w:szCs w:val="24"/>
        </w:rPr>
        <w:t>、配置清单，包含</w:t>
      </w:r>
      <w:r>
        <w:rPr>
          <w:rFonts w:hint="eastAsia" w:ascii="宋体" w:hAnsi="宋体" w:cs="宋体"/>
          <w:kern w:val="2"/>
          <w:sz w:val="24"/>
          <w:szCs w:val="24"/>
          <w:lang w:val="en-US" w:eastAsia="zh-CN"/>
        </w:rPr>
        <w:t>但不限</w:t>
      </w:r>
      <w:r>
        <w:rPr>
          <w:rFonts w:hint="eastAsia" w:ascii="宋体" w:hAnsi="宋体" w:cs="宋体"/>
          <w:kern w:val="2"/>
          <w:sz w:val="24"/>
          <w:szCs w:val="24"/>
        </w:rPr>
        <w:t>以下内容：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3917"/>
        <w:gridCol w:w="2165"/>
      </w:tblGrid>
      <w:tr w14:paraId="1F037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56" w:type="dxa"/>
            <w:vAlign w:val="center"/>
          </w:tcPr>
          <w:p w14:paraId="68D62C75">
            <w:pPr>
              <w:adjustRightInd/>
              <w:spacing w:line="480" w:lineRule="exact"/>
              <w:jc w:val="center"/>
              <w:textAlignment w:val="auto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序号</w:t>
            </w:r>
          </w:p>
        </w:tc>
        <w:tc>
          <w:tcPr>
            <w:tcW w:w="3917" w:type="dxa"/>
            <w:vAlign w:val="center"/>
          </w:tcPr>
          <w:p w14:paraId="41ADC945">
            <w:pPr>
              <w:adjustRightInd/>
              <w:spacing w:line="480" w:lineRule="exact"/>
              <w:jc w:val="center"/>
              <w:textAlignment w:val="auto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名称</w:t>
            </w:r>
          </w:p>
        </w:tc>
        <w:tc>
          <w:tcPr>
            <w:tcW w:w="2165" w:type="dxa"/>
            <w:vAlign w:val="center"/>
          </w:tcPr>
          <w:p w14:paraId="4C4EED1E">
            <w:pPr>
              <w:adjustRightInd/>
              <w:spacing w:line="480" w:lineRule="exact"/>
              <w:jc w:val="center"/>
              <w:textAlignment w:val="auto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数量</w:t>
            </w:r>
          </w:p>
        </w:tc>
      </w:tr>
      <w:tr w14:paraId="1B3C3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56" w:type="dxa"/>
            <w:vAlign w:val="center"/>
          </w:tcPr>
          <w:p w14:paraId="380FFDDD">
            <w:pPr>
              <w:adjustRightInd/>
              <w:spacing w:line="480" w:lineRule="exact"/>
              <w:jc w:val="center"/>
              <w:textAlignment w:val="auto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1</w:t>
            </w:r>
          </w:p>
        </w:tc>
        <w:tc>
          <w:tcPr>
            <w:tcW w:w="3917" w:type="dxa"/>
            <w:vAlign w:val="center"/>
          </w:tcPr>
          <w:p w14:paraId="05F9B807">
            <w:pPr>
              <w:adjustRightInd/>
              <w:spacing w:line="480" w:lineRule="exact"/>
              <w:jc w:val="center"/>
              <w:textAlignment w:val="auto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图像处理装置及医用冷光源</w:t>
            </w:r>
          </w:p>
        </w:tc>
        <w:tc>
          <w:tcPr>
            <w:tcW w:w="2165" w:type="dxa"/>
            <w:vAlign w:val="center"/>
          </w:tcPr>
          <w:p w14:paraId="5919B180">
            <w:pPr>
              <w:adjustRightInd/>
              <w:spacing w:line="480" w:lineRule="exact"/>
              <w:jc w:val="center"/>
              <w:textAlignment w:val="auto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1套</w:t>
            </w:r>
          </w:p>
        </w:tc>
      </w:tr>
      <w:tr w14:paraId="095AB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56" w:type="dxa"/>
            <w:vAlign w:val="center"/>
          </w:tcPr>
          <w:p w14:paraId="5E976420">
            <w:pPr>
              <w:adjustRightInd/>
              <w:spacing w:line="480" w:lineRule="exact"/>
              <w:jc w:val="center"/>
              <w:textAlignment w:val="auto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</w:t>
            </w:r>
          </w:p>
        </w:tc>
        <w:tc>
          <w:tcPr>
            <w:tcW w:w="3917" w:type="dxa"/>
            <w:vAlign w:val="center"/>
          </w:tcPr>
          <w:p w14:paraId="1FBC2DF1">
            <w:pPr>
              <w:adjustRightInd/>
              <w:spacing w:line="480" w:lineRule="exact"/>
              <w:jc w:val="center"/>
              <w:textAlignment w:val="auto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医用液晶监视器</w:t>
            </w:r>
          </w:p>
        </w:tc>
        <w:tc>
          <w:tcPr>
            <w:tcW w:w="2165" w:type="dxa"/>
            <w:vAlign w:val="center"/>
          </w:tcPr>
          <w:p w14:paraId="438D64CC">
            <w:pPr>
              <w:adjustRightInd/>
              <w:spacing w:line="480" w:lineRule="exact"/>
              <w:jc w:val="center"/>
              <w:textAlignment w:val="auto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1台</w:t>
            </w:r>
          </w:p>
        </w:tc>
      </w:tr>
      <w:tr w14:paraId="43623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56" w:type="dxa"/>
            <w:vAlign w:val="center"/>
          </w:tcPr>
          <w:p w14:paraId="042B4D77">
            <w:pPr>
              <w:adjustRightInd/>
              <w:spacing w:line="480" w:lineRule="exact"/>
              <w:jc w:val="center"/>
              <w:textAlignment w:val="auto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3</w:t>
            </w:r>
          </w:p>
        </w:tc>
        <w:tc>
          <w:tcPr>
            <w:tcW w:w="3917" w:type="dxa"/>
            <w:vAlign w:val="center"/>
          </w:tcPr>
          <w:p w14:paraId="59D92821">
            <w:pPr>
              <w:adjustRightInd/>
              <w:spacing w:line="480" w:lineRule="exact"/>
              <w:jc w:val="center"/>
              <w:textAlignment w:val="auto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专用台车</w:t>
            </w:r>
          </w:p>
        </w:tc>
        <w:tc>
          <w:tcPr>
            <w:tcW w:w="2165" w:type="dxa"/>
            <w:vAlign w:val="center"/>
          </w:tcPr>
          <w:p w14:paraId="2852415A">
            <w:pPr>
              <w:adjustRightInd/>
              <w:spacing w:line="480" w:lineRule="exact"/>
              <w:jc w:val="center"/>
              <w:textAlignment w:val="auto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1台</w:t>
            </w:r>
          </w:p>
        </w:tc>
      </w:tr>
      <w:tr w14:paraId="04097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56" w:type="dxa"/>
            <w:vAlign w:val="center"/>
          </w:tcPr>
          <w:p w14:paraId="2ECAFED6">
            <w:pPr>
              <w:adjustRightInd/>
              <w:spacing w:line="480" w:lineRule="exact"/>
              <w:jc w:val="center"/>
              <w:textAlignment w:val="auto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4</w:t>
            </w:r>
          </w:p>
        </w:tc>
        <w:tc>
          <w:tcPr>
            <w:tcW w:w="3917" w:type="dxa"/>
            <w:vAlign w:val="center"/>
          </w:tcPr>
          <w:p w14:paraId="2CCC6194">
            <w:pPr>
              <w:adjustRightInd/>
              <w:spacing w:line="480" w:lineRule="exact"/>
              <w:jc w:val="center"/>
              <w:textAlignment w:val="auto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电子上消化道内窥镜</w:t>
            </w:r>
          </w:p>
        </w:tc>
        <w:tc>
          <w:tcPr>
            <w:tcW w:w="2165" w:type="dxa"/>
            <w:vAlign w:val="center"/>
          </w:tcPr>
          <w:p w14:paraId="15C5995B">
            <w:pPr>
              <w:adjustRightInd/>
              <w:spacing w:line="480" w:lineRule="exact"/>
              <w:jc w:val="center"/>
              <w:textAlignment w:val="auto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1支</w:t>
            </w:r>
          </w:p>
        </w:tc>
      </w:tr>
      <w:tr w14:paraId="34F67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56" w:type="dxa"/>
            <w:vAlign w:val="center"/>
          </w:tcPr>
          <w:p w14:paraId="6A3321C5">
            <w:pPr>
              <w:adjustRightInd/>
              <w:spacing w:line="480" w:lineRule="exact"/>
              <w:jc w:val="center"/>
              <w:textAlignment w:val="auto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5</w:t>
            </w:r>
          </w:p>
        </w:tc>
        <w:tc>
          <w:tcPr>
            <w:tcW w:w="3917" w:type="dxa"/>
            <w:vAlign w:val="center"/>
          </w:tcPr>
          <w:p w14:paraId="77997110">
            <w:pPr>
              <w:adjustRightInd/>
              <w:spacing w:line="480" w:lineRule="exact"/>
              <w:jc w:val="center"/>
              <w:textAlignment w:val="auto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电子结肠内窥镜</w:t>
            </w:r>
          </w:p>
        </w:tc>
        <w:tc>
          <w:tcPr>
            <w:tcW w:w="2165" w:type="dxa"/>
            <w:vAlign w:val="center"/>
          </w:tcPr>
          <w:p w14:paraId="2644F744">
            <w:pPr>
              <w:adjustRightInd/>
              <w:spacing w:line="480" w:lineRule="exact"/>
              <w:jc w:val="center"/>
              <w:textAlignment w:val="auto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1支</w:t>
            </w:r>
          </w:p>
        </w:tc>
      </w:tr>
      <w:tr w14:paraId="37590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56" w:type="dxa"/>
            <w:vAlign w:val="center"/>
          </w:tcPr>
          <w:p w14:paraId="7793400A">
            <w:pPr>
              <w:adjustRightInd/>
              <w:spacing w:line="480" w:lineRule="exact"/>
              <w:jc w:val="center"/>
              <w:textAlignment w:val="auto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6</w:t>
            </w:r>
          </w:p>
        </w:tc>
        <w:tc>
          <w:tcPr>
            <w:tcW w:w="3917" w:type="dxa"/>
            <w:vAlign w:val="center"/>
          </w:tcPr>
          <w:p w14:paraId="264B4628">
            <w:pPr>
              <w:adjustRightInd/>
              <w:spacing w:line="480" w:lineRule="exact"/>
              <w:jc w:val="center"/>
              <w:textAlignment w:val="auto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电子胆道镜</w:t>
            </w:r>
          </w:p>
        </w:tc>
        <w:tc>
          <w:tcPr>
            <w:tcW w:w="2165" w:type="dxa"/>
            <w:vAlign w:val="center"/>
          </w:tcPr>
          <w:p w14:paraId="19E4BC98">
            <w:pPr>
              <w:adjustRightInd/>
              <w:spacing w:line="480" w:lineRule="exact"/>
              <w:jc w:val="center"/>
              <w:textAlignment w:val="auto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3支</w:t>
            </w:r>
          </w:p>
        </w:tc>
      </w:tr>
      <w:tr w14:paraId="0E65C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56" w:type="dxa"/>
            <w:vAlign w:val="center"/>
          </w:tcPr>
          <w:p w14:paraId="6D7BCEB2">
            <w:pPr>
              <w:adjustRightInd/>
              <w:spacing w:line="480" w:lineRule="exact"/>
              <w:jc w:val="center"/>
              <w:textAlignment w:val="auto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7</w:t>
            </w:r>
          </w:p>
        </w:tc>
        <w:tc>
          <w:tcPr>
            <w:tcW w:w="3917" w:type="dxa"/>
            <w:vAlign w:val="center"/>
          </w:tcPr>
          <w:p w14:paraId="107A01D3">
            <w:pPr>
              <w:adjustRightInd/>
              <w:spacing w:line="480" w:lineRule="exact"/>
              <w:jc w:val="center"/>
              <w:textAlignment w:val="auto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</w:rPr>
              <w:t>送水装置</w:t>
            </w:r>
          </w:p>
        </w:tc>
        <w:tc>
          <w:tcPr>
            <w:tcW w:w="2165" w:type="dxa"/>
            <w:vAlign w:val="center"/>
          </w:tcPr>
          <w:p w14:paraId="10523FBA">
            <w:pPr>
              <w:adjustRightInd/>
              <w:spacing w:line="480" w:lineRule="exact"/>
              <w:jc w:val="center"/>
              <w:textAlignment w:val="auto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1台</w:t>
            </w:r>
          </w:p>
        </w:tc>
      </w:tr>
      <w:tr w14:paraId="50E58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56" w:type="dxa"/>
            <w:vAlign w:val="center"/>
          </w:tcPr>
          <w:p w14:paraId="327817C5">
            <w:pPr>
              <w:adjustRightInd/>
              <w:spacing w:line="480" w:lineRule="exact"/>
              <w:jc w:val="center"/>
              <w:textAlignment w:val="auto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8</w:t>
            </w:r>
          </w:p>
        </w:tc>
        <w:tc>
          <w:tcPr>
            <w:tcW w:w="3917" w:type="dxa"/>
            <w:vAlign w:val="center"/>
          </w:tcPr>
          <w:p w14:paraId="62DD3235">
            <w:pPr>
              <w:adjustRightInd/>
              <w:spacing w:line="480" w:lineRule="exact"/>
              <w:jc w:val="center"/>
              <w:textAlignment w:val="auto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工作站</w:t>
            </w:r>
          </w:p>
        </w:tc>
        <w:tc>
          <w:tcPr>
            <w:tcW w:w="2165" w:type="dxa"/>
            <w:vAlign w:val="center"/>
          </w:tcPr>
          <w:p w14:paraId="29BD71FA">
            <w:pPr>
              <w:adjustRightInd/>
              <w:spacing w:line="480" w:lineRule="exact"/>
              <w:jc w:val="center"/>
              <w:textAlignment w:val="auto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1台</w:t>
            </w:r>
          </w:p>
        </w:tc>
      </w:tr>
      <w:tr w14:paraId="72C31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56" w:type="dxa"/>
            <w:vAlign w:val="center"/>
          </w:tcPr>
          <w:p w14:paraId="5EF27208">
            <w:pPr>
              <w:adjustRightInd/>
              <w:spacing w:line="480" w:lineRule="exact"/>
              <w:jc w:val="center"/>
              <w:textAlignment w:val="auto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9</w:t>
            </w:r>
          </w:p>
        </w:tc>
        <w:tc>
          <w:tcPr>
            <w:tcW w:w="3917" w:type="dxa"/>
            <w:vAlign w:val="center"/>
          </w:tcPr>
          <w:p w14:paraId="14ACE74C">
            <w:pPr>
              <w:adjustRightInd/>
              <w:spacing w:line="480" w:lineRule="exact"/>
              <w:jc w:val="center"/>
              <w:textAlignment w:val="auto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测漏器</w:t>
            </w:r>
          </w:p>
        </w:tc>
        <w:tc>
          <w:tcPr>
            <w:tcW w:w="2165" w:type="dxa"/>
            <w:vAlign w:val="center"/>
          </w:tcPr>
          <w:p w14:paraId="618B3280">
            <w:pPr>
              <w:adjustRightInd/>
              <w:spacing w:line="480" w:lineRule="exact"/>
              <w:jc w:val="center"/>
              <w:textAlignment w:val="auto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1台</w:t>
            </w:r>
          </w:p>
        </w:tc>
      </w:tr>
    </w:tbl>
    <w:p w14:paraId="4085BB9E"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D533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8CF1A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8CF1A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4D62B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FED2BC"/>
    <w:multiLevelType w:val="singleLevel"/>
    <w:tmpl w:val="92FED2BC"/>
    <w:lvl w:ilvl="0" w:tentative="0">
      <w:start w:val="1"/>
      <w:numFmt w:val="decimal"/>
      <w:suff w:val="space"/>
      <w:lvlText w:val="%1."/>
      <w:lvlJc w:val="left"/>
      <w:pPr>
        <w:ind w:left="600" w:leftChars="0" w:firstLine="0" w:firstLineChars="0"/>
      </w:pPr>
    </w:lvl>
  </w:abstractNum>
  <w:abstractNum w:abstractNumId="1">
    <w:nsid w:val="F33E54A6"/>
    <w:multiLevelType w:val="singleLevel"/>
    <w:tmpl w:val="F33E54A6"/>
    <w:lvl w:ilvl="0" w:tentative="0">
      <w:start w:val="7"/>
      <w:numFmt w:val="chineseCounting"/>
      <w:suff w:val="nothing"/>
      <w:lvlText w:val="%1、"/>
      <w:lvlJc w:val="left"/>
      <w:pPr>
        <w:ind w:left="480" w:leftChars="0" w:firstLine="0" w:firstLineChars="0"/>
      </w:pPr>
      <w:rPr>
        <w:rFonts w:hint="eastAsia"/>
      </w:rPr>
    </w:lvl>
  </w:abstractNum>
  <w:abstractNum w:abstractNumId="2">
    <w:nsid w:val="FC4556BD"/>
    <w:multiLevelType w:val="singleLevel"/>
    <w:tmpl w:val="FC4556BD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B446C"/>
    <w:rsid w:val="1D620B1B"/>
    <w:rsid w:val="224A3AD1"/>
    <w:rsid w:val="279F4D9B"/>
    <w:rsid w:val="3C4B446C"/>
    <w:rsid w:val="43B30C2E"/>
    <w:rsid w:val="4E52257B"/>
    <w:rsid w:val="6DC7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1129</Words>
  <Characters>1259</Characters>
  <Lines>0</Lines>
  <Paragraphs>0</Paragraphs>
  <TotalTime>52</TotalTime>
  <ScaleCrop>false</ScaleCrop>
  <LinksUpToDate>false</LinksUpToDate>
  <CharactersWithSpaces>1259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2025-05-28T07:56:00Z</dcterms:created>
  <dc:creator>至诚之力</dc:creator>
  <cp:lastModifiedBy>至诚之力</cp:lastModifiedBy>
  <dcterms:modified xsi:type="dcterms:W3CDTF">2025-06-05T00:12:09Z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82648C694A79465980FF4F29AFD86C37_13</vt:lpwstr>
  </property>
  <property fmtid="{D5CDD505-2E9C-101B-9397-08002B2CF9AE}" pid="4" name="KSOTemplateDocerSaveRecord">
    <vt:lpwstr>eyJoZGlkIjoiYzY0YmExODRkNDA4NjA3MjVjNDBmMjYzZTc2ZWNjNjQiLCJ1c2VySWQiOiI3NDMyMTk4NDkifQ==</vt:lpwstr>
  </property>
</Properties>
</file>