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D3999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4K医用内窥镜摄像系统</w:t>
      </w:r>
      <w:r>
        <w:rPr>
          <w:rFonts w:hint="eastAsia"/>
          <w:lang w:val="en-US" w:eastAsia="zh-CN"/>
        </w:rPr>
        <w:t>技术参数</w:t>
      </w:r>
    </w:p>
    <w:p w14:paraId="009BA639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一、摄像头</w:t>
      </w:r>
    </w:p>
    <w:p w14:paraId="716F29E1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1、  CMOS图像传感器≥1/1.8寸</w:t>
      </w:r>
    </w:p>
    <w:p w14:paraId="68CE1A51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2、  CMOS芯片像元尺寸≤2.0μm</w:t>
      </w:r>
    </w:p>
    <w:p w14:paraId="50D1B91D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3、  摄像机有效像素≥3840×2160；</w:t>
      </w:r>
    </w:p>
    <w:p w14:paraId="56FC1C1A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4、  最低照度≤3.9Lx</w:t>
      </w:r>
    </w:p>
    <w:p w14:paraId="3A299D92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5、  具有自动曝光控制功能，自动识别光亮强弱，自动调整图像亮度</w:t>
      </w:r>
    </w:p>
    <w:p w14:paraId="5275E893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6、  信噪比≥54dB</w:t>
      </w:r>
    </w:p>
    <w:p w14:paraId="24BABF03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7、  超高清4K光学接口，中心分辨率和边缘分辨率均≥350LP/mm</w:t>
      </w:r>
    </w:p>
    <w:p w14:paraId="400E3A18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8、  配备显微镜接口可与摄像头衔接，同显微镜视野1：1同视野</w:t>
      </w:r>
    </w:p>
    <w:p w14:paraId="4F55B167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9、  摄像头按键≤2个</w:t>
      </w:r>
    </w:p>
    <w:p w14:paraId="0936A773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二、摄像主机</w:t>
      </w:r>
    </w:p>
    <w:p w14:paraId="715B0156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1、  具有颜色手动调节功能，包含红绿蓝黄颜色调节，单色双控制调节</w:t>
      </w:r>
    </w:p>
    <w:p w14:paraId="1245C6A0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2、  白平衡方式：自动、自动记忆白平衡</w:t>
      </w:r>
    </w:p>
    <w:p w14:paraId="720D09A6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3、  具有边缘增强功能，锐度调节多级调节</w:t>
      </w:r>
    </w:p>
    <w:p w14:paraId="1EBA56CC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4、  具有消光及减弱反光调节功能，消光区域适于不同粗细内镜。</w:t>
      </w:r>
    </w:p>
    <w:p w14:paraId="3BD5A1A4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5、  具有图像亮度控制菜单，多级调节亮度</w:t>
      </w:r>
    </w:p>
    <w:p w14:paraId="42C71651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6、  具有超高清4K摄像系统嵌入式软件</w:t>
      </w:r>
    </w:p>
    <w:p w14:paraId="75A1EB8C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7、  图像4K输出信号接口，有SDI-1:3G/HD SDI或 HDMI2.0输出口</w:t>
      </w:r>
    </w:p>
    <w:p w14:paraId="1E42C341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8、  电气安全分类≥I类CF型</w:t>
      </w:r>
    </w:p>
    <w:p w14:paraId="5EFC66D2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三、 超高清4K监视器</w:t>
      </w:r>
    </w:p>
    <w:p w14:paraId="4586F374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1、 屏幕尺寸：27英寸</w:t>
      </w:r>
    </w:p>
    <w:p w14:paraId="098B3FC5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2、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default" w:ascii="宋体" w:hAnsi="宋体" w:eastAsia="宋体"/>
          <w:szCs w:val="21"/>
          <w:lang w:val="en-US" w:eastAsia="zh-CN"/>
        </w:rPr>
        <w:t>屏幕比例：16:9（宽屏）</w:t>
      </w:r>
      <w:r>
        <w:rPr>
          <w:rFonts w:hint="eastAsia" w:ascii="宋体" w:hAnsi="宋体"/>
          <w:szCs w:val="21"/>
          <w:lang w:val="en-US" w:eastAsia="zh-CN"/>
        </w:rPr>
        <w:t>或优于该参数</w:t>
      </w:r>
    </w:p>
    <w:p w14:paraId="012D9463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3、 最佳分辨率：3840*2160</w:t>
      </w:r>
    </w:p>
    <w:p w14:paraId="416A7566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四、 LED光源</w:t>
      </w:r>
    </w:p>
    <w:p w14:paraId="7DA8B36B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1、 LED光源，色温≥5600K，输出总光通量≥1500 lm</w:t>
      </w:r>
    </w:p>
    <w:p w14:paraId="38EDEAC4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2、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default" w:ascii="宋体" w:hAnsi="宋体" w:eastAsia="宋体"/>
          <w:szCs w:val="21"/>
          <w:lang w:val="en-US" w:eastAsia="zh-CN"/>
        </w:rPr>
        <w:t>灯泡寿命≥20000小时</w:t>
      </w:r>
    </w:p>
    <w:p w14:paraId="56682CBA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3、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default" w:ascii="宋体" w:hAnsi="宋体" w:eastAsia="宋体"/>
          <w:szCs w:val="21"/>
          <w:lang w:val="en-US" w:eastAsia="zh-CN"/>
        </w:rPr>
        <w:t>光照均匀性≥0.3</w:t>
      </w:r>
    </w:p>
    <w:p w14:paraId="79390800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4、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default" w:ascii="宋体" w:hAnsi="宋体" w:eastAsia="宋体"/>
          <w:szCs w:val="21"/>
          <w:lang w:val="en-US" w:eastAsia="zh-CN"/>
        </w:rPr>
        <w:t>光亮度可调：旋钮式调节图像亮度</w:t>
      </w:r>
    </w:p>
    <w:p w14:paraId="0326B4B5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5、 使用时长计时功能</w:t>
      </w:r>
    </w:p>
    <w:p w14:paraId="5675516B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6、 电器安全分类：I类BF型</w:t>
      </w:r>
    </w:p>
    <w:p w14:paraId="096F847C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7、 纤维导光束（1根）：高密度纤维导光束：直径3.5mm，长度3m</w:t>
      </w:r>
    </w:p>
    <w:p w14:paraId="5584C433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五、专用台车</w:t>
      </w:r>
    </w:p>
    <w:p w14:paraId="787FDEED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1、 规格：高：1250mm、宽：500mm、深：460mm</w:t>
      </w:r>
    </w:p>
    <w:p w14:paraId="553D8BE1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2、 层数：五层；层板可调及拆卸</w:t>
      </w:r>
    </w:p>
    <w:p w14:paraId="754D332D"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3、 有摄像头挂架、监视器支架及抽屉。三轴向控制，台车内具有线路整理装置，前轮锁定、双铝合金模具拉伸立柱；监视器可固定及沿滑杆调节高度，360度水平旋转。</w:t>
      </w:r>
    </w:p>
    <w:p w14:paraId="1119B852">
      <w:pPr>
        <w:jc w:val="both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六、4K图文工作站</w:t>
      </w:r>
    </w:p>
    <w:p w14:paraId="1291485A">
      <w:pPr>
        <w:numPr>
          <w:ilvl w:val="0"/>
          <w:numId w:val="1"/>
        </w:numPr>
        <w:jc w:val="both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电脑：CPU ≥i7,硬盘≥4T，内存≥4G，带鼠标键盘 ；显示器≥24寸</w:t>
      </w:r>
    </w:p>
    <w:p w14:paraId="32726186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采集卡：专用4K医疗高清晰采集卡，高图像还原度。</w:t>
      </w:r>
    </w:p>
    <w:p w14:paraId="5FF432AA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采图：BMP、JPG格式 ，3840*2160像素。录像：3840*2160（2160P）分辨率</w:t>
      </w:r>
    </w:p>
    <w:p w14:paraId="44021586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专用软件：专用高清图文处理系统软件，可动态DVD录像同时实现脚控采图功能。</w:t>
      </w:r>
    </w:p>
    <w:p w14:paraId="5E0EAC07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连接医院信息系统</w:t>
      </w:r>
    </w:p>
    <w:p w14:paraId="746F117D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彩色喷墨打印机，高分辨率彩色打印</w:t>
      </w:r>
    </w:p>
    <w:p w14:paraId="6C5DFCEB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工作站台车：金属一体式台车，带显示器固定装置</w:t>
      </w:r>
    </w:p>
    <w:p w14:paraId="1AACD0C4">
      <w:pPr>
        <w:numPr>
          <w:ilvl w:val="0"/>
          <w:numId w:val="2"/>
        </w:numPr>
        <w:ind w:leftChars="0"/>
        <w:jc w:val="both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鼻窦镜</w:t>
      </w:r>
    </w:p>
    <w:p w14:paraId="4C14662F">
      <w:pPr>
        <w:numPr>
          <w:ilvl w:val="0"/>
          <w:numId w:val="3"/>
        </w:numPr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hint="default" w:ascii="宋体" w:hAnsi="宋体"/>
          <w:szCs w:val="21"/>
          <w:lang w:val="en-US" w:eastAsia="zh-CN"/>
        </w:rPr>
        <w:t>鼻窦镜 直径4mm，长度175mm；0度30度70度任</w:t>
      </w:r>
      <w:r>
        <w:rPr>
          <w:rFonts w:hint="eastAsia" w:ascii="宋体" w:hAnsi="宋体"/>
          <w:szCs w:val="21"/>
          <w:lang w:val="en-US" w:eastAsia="zh-CN"/>
        </w:rPr>
        <w:t>选</w:t>
      </w:r>
    </w:p>
    <w:p w14:paraId="58EFFBC0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耳内窥镜</w:t>
      </w:r>
    </w:p>
    <w:p w14:paraId="44CB7092">
      <w:pPr>
        <w:numPr>
          <w:ilvl w:val="0"/>
          <w:numId w:val="4"/>
        </w:numPr>
        <w:ind w:leftChars="0"/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hint="default" w:ascii="宋体" w:hAnsi="宋体"/>
          <w:szCs w:val="21"/>
          <w:lang w:val="en-US" w:eastAsia="zh-CN"/>
        </w:rPr>
        <w:t>直径2.7mm，长度110mm；0度</w:t>
      </w:r>
      <w:r>
        <w:rPr>
          <w:rFonts w:hint="eastAsia" w:ascii="宋体" w:hAnsi="宋体"/>
          <w:szCs w:val="21"/>
          <w:lang w:val="en-US" w:eastAsia="zh-CN"/>
        </w:rPr>
        <w:t>30度任选</w:t>
      </w:r>
    </w:p>
    <w:p w14:paraId="7542DA07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配置清单</w:t>
      </w:r>
    </w:p>
    <w:p w14:paraId="1B0C5390">
      <w:pPr>
        <w:numPr>
          <w:ilvl w:val="0"/>
          <w:numId w:val="5"/>
        </w:numPr>
        <w:ind w:leftChars="0"/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4K摄像主机     1台</w:t>
      </w:r>
    </w:p>
    <w:p w14:paraId="0C9A9968">
      <w:pPr>
        <w:numPr>
          <w:ilvl w:val="0"/>
          <w:numId w:val="5"/>
        </w:numPr>
        <w:ind w:leftChars="0"/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4K摄像头       1个</w:t>
      </w:r>
    </w:p>
    <w:p w14:paraId="3602FE77">
      <w:pPr>
        <w:numPr>
          <w:ilvl w:val="0"/>
          <w:numId w:val="5"/>
        </w:numPr>
        <w:ind w:leftChars="0"/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4K监视器       1台</w:t>
      </w:r>
    </w:p>
    <w:p w14:paraId="34FBC942">
      <w:pPr>
        <w:numPr>
          <w:ilvl w:val="0"/>
          <w:numId w:val="5"/>
        </w:numPr>
        <w:ind w:leftChars="0"/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LED光源        1台</w:t>
      </w:r>
    </w:p>
    <w:p w14:paraId="443A6E3C">
      <w:pPr>
        <w:numPr>
          <w:ilvl w:val="0"/>
          <w:numId w:val="5"/>
        </w:numPr>
        <w:ind w:leftChars="0"/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导光束          1条</w:t>
      </w:r>
    </w:p>
    <w:p w14:paraId="7C41E086">
      <w:pPr>
        <w:numPr>
          <w:ilvl w:val="0"/>
          <w:numId w:val="5"/>
        </w:numPr>
        <w:ind w:left="0" w:leftChars="0" w:firstLine="0" w:firstLineChars="0"/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专用台车        1辆</w:t>
      </w:r>
    </w:p>
    <w:p w14:paraId="466304F7">
      <w:pPr>
        <w:numPr>
          <w:ilvl w:val="0"/>
          <w:numId w:val="5"/>
        </w:numPr>
        <w:ind w:left="0" w:leftChars="0" w:firstLine="0" w:firstLineChars="0"/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4K图文工作站   1套</w:t>
      </w:r>
    </w:p>
    <w:p w14:paraId="3B0006FE">
      <w:pPr>
        <w:numPr>
          <w:ilvl w:val="0"/>
          <w:numId w:val="5"/>
        </w:numPr>
        <w:ind w:left="0" w:leftChars="0" w:firstLine="0" w:firstLineChars="0"/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鼻窦镜         30条</w:t>
      </w:r>
    </w:p>
    <w:p w14:paraId="460869E3">
      <w:r>
        <w:rPr>
          <w:rFonts w:hint="eastAsia" w:ascii="宋体" w:hAnsi="宋体"/>
          <w:szCs w:val="21"/>
          <w:lang w:val="en-US" w:eastAsia="zh-CN"/>
        </w:rPr>
        <w:t>耳内窥镜       10条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1332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6B285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46B285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3CA39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5D58E"/>
    <w:multiLevelType w:val="singleLevel"/>
    <w:tmpl w:val="9EC5D58E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F6066DC1"/>
    <w:multiLevelType w:val="singleLevel"/>
    <w:tmpl w:val="F6066DC1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1AD0D836"/>
    <w:multiLevelType w:val="singleLevel"/>
    <w:tmpl w:val="1AD0D836"/>
    <w:lvl w:ilvl="0" w:tentative="0">
      <w:start w:val="1"/>
      <w:numFmt w:val="decimal"/>
      <w:suff w:val="space"/>
      <w:lvlText w:val="%1、"/>
      <w:lvlJc w:val="left"/>
    </w:lvl>
  </w:abstractNum>
  <w:abstractNum w:abstractNumId="3">
    <w:nsid w:val="575B115D"/>
    <w:multiLevelType w:val="singleLevel"/>
    <w:tmpl w:val="575B115D"/>
    <w:lvl w:ilvl="0" w:tentative="0">
      <w:start w:val="1"/>
      <w:numFmt w:val="decimal"/>
      <w:suff w:val="space"/>
      <w:lvlText w:val="%1、"/>
      <w:lvlJc w:val="left"/>
    </w:lvl>
  </w:abstractNum>
  <w:abstractNum w:abstractNumId="4">
    <w:nsid w:val="791B83A0"/>
    <w:multiLevelType w:val="singleLevel"/>
    <w:tmpl w:val="791B83A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432DD"/>
    <w:rsid w:val="06610E3F"/>
    <w:rsid w:val="35D1559B"/>
    <w:rsid w:val="428849C7"/>
    <w:rsid w:val="64065F70"/>
    <w:rsid w:val="660432DD"/>
    <w:rsid w:val="6802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1035</Characters>
  <Lines>0</Lines>
  <Paragraphs>0</Paragraphs>
  <TotalTime>14</TotalTime>
  <ScaleCrop>false</ScaleCrop>
  <LinksUpToDate>false</LinksUpToDate>
  <CharactersWithSpaces>1155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2025-05-13T14:02:00Z</dcterms:created>
  <dc:creator>至诚之力</dc:creator>
  <cp:lastModifiedBy>至诚之力</cp:lastModifiedBy>
  <cp:lastPrinted>2025-06-09T08:22:47Z</cp:lastPrinted>
  <dcterms:modified xsi:type="dcterms:W3CDTF">2025-06-09T08:40:51Z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C4ED038BFD574A5BB2CFCE5EDBDE8DA0_13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