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BA83F">
      <w:pPr>
        <w:pStyle w:val="2"/>
        <w:bidi w:val="0"/>
        <w:jc w:val="center"/>
        <w:rPr>
          <w:rFonts w:hint="eastAsia" w:ascii="宋体" w:hAnsi="宋体" w:eastAsia="宋体" w:cs="宋体"/>
          <w:color w:val="auto"/>
        </w:rPr>
      </w:pPr>
      <w:bookmarkStart w:id="0" w:name="_GoBack"/>
      <w:r>
        <w:rPr>
          <w:rFonts w:hint="eastAsia" w:ascii="宋体" w:hAnsi="宋体" w:eastAsia="宋体" w:cs="宋体"/>
          <w:color w:val="auto"/>
        </w:rPr>
        <w:t>强脉冲光与激光系统</w:t>
      </w:r>
      <w:r>
        <w:rPr>
          <w:rFonts w:hint="eastAsia" w:ascii="宋体" w:hAnsi="宋体" w:eastAsia="宋体" w:cs="宋体"/>
          <w:color w:val="auto"/>
          <w:lang w:val="en-US" w:eastAsia="zh-CN"/>
        </w:rPr>
        <w:t>技术</w:t>
      </w:r>
      <w:r>
        <w:rPr>
          <w:rFonts w:hint="eastAsia" w:ascii="宋体" w:hAnsi="宋体" w:eastAsia="宋体" w:cs="宋体"/>
          <w:color w:val="auto"/>
        </w:rPr>
        <w:t>参数</w:t>
      </w:r>
    </w:p>
    <w:bookmarkEnd w:id="0"/>
    <w:p w14:paraId="5F372178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技术参数：</w:t>
      </w:r>
    </w:p>
    <w:p w14:paraId="6186583E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一、基本要求:</w:t>
      </w:r>
    </w:p>
    <w:p w14:paraId="3FE2A6E1"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用途:适用于色素性疾病、表浅及深部的血管性疾病、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斑、黄褐斑、激素依赖性皮炎、毛细血管扩张症、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疮、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肤除皱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脱毛、皮肤重建、外伤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痕、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痕、膨胀纹、妊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纹等非剥脱治疗解决方案。</w:t>
      </w:r>
    </w:p>
    <w:p w14:paraId="08B3FA0C">
      <w:pPr>
        <w:numPr>
          <w:ilvl w:val="0"/>
          <w:numId w:val="2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技术性能要求：</w:t>
      </w:r>
    </w:p>
    <w:p w14:paraId="173FFDD0"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一）强脉冲光：</w:t>
      </w:r>
    </w:p>
    <w:p w14:paraId="7B8C4F5C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1.类型：具备强脉冲光技术，</w:t>
      </w:r>
    </w:p>
    <w:p w14:paraId="50CD74AE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2.IPL治疗手具波长范围：400-1200nm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75022594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3. 更换滤光片方式：单手具更换滤波片，滤光片采用热插拔更换技术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7CEACA7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4.具备外置插拔滤光片技术，手具可搭配≥6个不同波段滤光片；</w:t>
      </w:r>
    </w:p>
    <w:p w14:paraId="3C1ADF2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5.具备双波段窄波技术；</w:t>
      </w:r>
    </w:p>
    <w:p w14:paraId="714C9163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6.需包含两个或以上功能性滤光片，包括但不限于痤疮滤光片、血管滤光片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7429D849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7.技术要求：技术脉冲方波均一稳定，脉冲始端无能量尖峰，脉冲末端无衰减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045B50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8.光子（IPL）手具的最高能量密度≥35J/c㎡；</w:t>
      </w:r>
    </w:p>
    <w:p w14:paraId="029AC0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9.脉冲宽度: 4-20ms连续可调，连续脉冲宽度，非固定脉宽；</w:t>
      </w:r>
    </w:p>
    <w:p w14:paraId="40CB829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10.具备脉冲延迟技术：5-150ms，连续可视可调；</w:t>
      </w:r>
    </w:p>
    <w:p w14:paraId="13F2B769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11.脉冲方式：多个同步脉冲，可选择 1~3个脉冲数，子脉冲间有脉冲延迟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6172F9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12.子脉冲能量可视可调；</w:t>
      </w:r>
    </w:p>
    <w:p w14:paraId="12D8CDD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13.子脉冲脉宽可视可调；</w:t>
      </w:r>
    </w:p>
    <w:p w14:paraId="66CB10DA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14.发射方式：手具</w:t>
      </w:r>
      <w:r>
        <w:rPr>
          <w:rFonts w:hint="eastAsia" w:ascii="宋体" w:hAnsi="宋体" w:eastAsia="宋体" w:cs="宋体"/>
          <w:lang w:val="en-US" w:eastAsia="zh-CN"/>
        </w:rPr>
        <w:t>有</w:t>
      </w:r>
      <w:r>
        <w:rPr>
          <w:rFonts w:hint="eastAsia" w:ascii="宋体" w:hAnsi="宋体" w:eastAsia="宋体" w:cs="宋体"/>
        </w:rPr>
        <w:t>多位发射按钮已满足不同操作需求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4F35ADA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15.频率：可达到1</w:t>
      </w:r>
      <w:r>
        <w:rPr>
          <w:rFonts w:hint="eastAsia" w:ascii="宋体" w:hAnsi="宋体" w:eastAsia="宋体" w:cs="宋体"/>
          <w:lang w:eastAsia="zh-CN"/>
        </w:rPr>
        <w:t>Hz</w:t>
      </w:r>
      <w:r>
        <w:rPr>
          <w:rFonts w:hint="eastAsia" w:ascii="宋体" w:hAnsi="宋体" w:eastAsia="宋体" w:cs="宋体"/>
        </w:rPr>
        <w:t>；</w:t>
      </w:r>
    </w:p>
    <w:p w14:paraId="5954C05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16.光斑：包括</w:t>
      </w:r>
      <w:r>
        <w:rPr>
          <w:rFonts w:hint="eastAsia" w:ascii="宋体" w:hAnsi="宋体" w:eastAsia="宋体" w:cs="宋体"/>
          <w:lang w:val="en-US" w:eastAsia="zh-CN"/>
        </w:rPr>
        <w:t>但</w:t>
      </w:r>
      <w:r>
        <w:rPr>
          <w:rFonts w:hint="eastAsia" w:ascii="宋体" w:hAnsi="宋体" w:eastAsia="宋体" w:cs="宋体"/>
        </w:rPr>
        <w:t>不限于15±5mmx30±5mm,10±5x10±5mm；</w:t>
      </w:r>
    </w:p>
    <w:p w14:paraId="78D0A12D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17.冷却方式：蓝宝石持续接触式冷却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0E4AD583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18.冷却水箱位置：外置式可视技术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3B216F6A">
      <w:pPr>
        <w:pStyle w:val="3"/>
        <w:spacing w:before="39" w:line="219" w:lineRule="auto"/>
        <w:ind w:left="15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二）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非剥脱点阵技术：</w:t>
      </w:r>
    </w:p>
    <w:p w14:paraId="6C2E9027">
      <w:pPr>
        <w:pStyle w:val="3"/>
        <w:spacing w:line="240" w:lineRule="auto"/>
        <w:ind w:right="0"/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19.▲点阵光纤非剥脱激光，波长：1550±20</w:t>
      </w:r>
      <w:r>
        <w:rPr>
          <w:rFonts w:hint="eastAsia" w:ascii="宋体" w:hAnsi="宋体" w:eastAsia="宋体" w:cs="宋体"/>
          <w:sz w:val="24"/>
          <w:szCs w:val="24"/>
        </w:rPr>
        <w:t>nm</w:t>
      </w:r>
    </w:p>
    <w:p w14:paraId="34AF7027">
      <w:pPr>
        <w:pStyle w:val="3"/>
        <w:spacing w:line="240" w:lineRule="auto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20.具备非顺序扫描技术；</w:t>
      </w:r>
    </w:p>
    <w:p w14:paraId="50245BF1">
      <w:pPr>
        <w:pStyle w:val="3"/>
        <w:spacing w:before="117" w:line="254" w:lineRule="auto"/>
        <w:ind w:right="5206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21.光斑能量：10-70</w:t>
      </w:r>
      <w:r>
        <w:rPr>
          <w:rFonts w:hint="eastAsia" w:ascii="宋体" w:hAnsi="宋体" w:eastAsia="宋体" w:cs="宋体"/>
          <w:sz w:val="24"/>
          <w:szCs w:val="24"/>
        </w:rPr>
        <w:t>mJ</w:t>
      </w:r>
      <w:r>
        <w:rPr>
          <w:rFonts w:hint="eastAsia" w:ascii="宋体" w:hAnsi="宋体" w:eastAsia="宋体" w:cs="宋体"/>
          <w:spacing w:val="6"/>
          <w:sz w:val="24"/>
          <w:szCs w:val="24"/>
        </w:rPr>
        <w:t>/束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</w:t>
      </w:r>
    </w:p>
    <w:p w14:paraId="089AFDBB">
      <w:pPr>
        <w:pStyle w:val="3"/>
        <w:spacing w:before="117" w:line="254" w:lineRule="auto"/>
        <w:ind w:right="520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22.光斑形状≥5种</w:t>
      </w:r>
    </w:p>
    <w:p w14:paraId="0FF53BC7"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三、售后服务要求</w:t>
      </w:r>
    </w:p>
    <w:p w14:paraId="3AFBDCAE">
      <w:pPr>
        <w:numPr>
          <w:ilvl w:val="0"/>
          <w:numId w:val="0"/>
        </w:numPr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质保期：3年。</w:t>
      </w:r>
    </w:p>
    <w:p w14:paraId="411C0EE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配置</w:t>
      </w:r>
      <w:r>
        <w:rPr>
          <w:rFonts w:hint="eastAsia" w:ascii="宋体" w:hAnsi="宋体" w:eastAsia="宋体" w:cs="宋体"/>
          <w:lang w:val="en-US" w:eastAsia="zh-CN"/>
        </w:rPr>
        <w:t>清单</w:t>
      </w:r>
      <w:r>
        <w:rPr>
          <w:rFonts w:hint="eastAsia" w:ascii="宋体" w:hAnsi="宋体" w:eastAsia="宋体" w:cs="宋体"/>
        </w:rPr>
        <w:t>：</w:t>
      </w:r>
    </w:p>
    <w:p w14:paraId="549F8F9C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一、强脉冲光</w:t>
      </w:r>
    </w:p>
    <w:p w14:paraId="3F3AE15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1.主机 1 台</w:t>
      </w:r>
    </w:p>
    <w:p w14:paraId="50E475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2.推车 1 台</w:t>
      </w:r>
    </w:p>
    <w:p w14:paraId="6778578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3.强脉冲光治疗头 1 个</w:t>
      </w:r>
    </w:p>
    <w:p w14:paraId="0EC33DA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4.可更换光学滤光片 8个</w:t>
      </w:r>
    </w:p>
    <w:p w14:paraId="7320CE1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5.导光端头 2个</w:t>
      </w:r>
    </w:p>
    <w:p w14:paraId="4C8F187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7.医生防护眼镜 2副</w:t>
      </w:r>
    </w:p>
    <w:p w14:paraId="28A9FAB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8.患者防护眼镜 2副</w:t>
      </w:r>
    </w:p>
    <w:p w14:paraId="1C046A3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9.强光警告牌 1 个</w:t>
      </w:r>
    </w:p>
    <w:p w14:paraId="6F26C4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10.电源线 1 根</w:t>
      </w:r>
    </w:p>
    <w:p w14:paraId="0128095C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二、激光</w:t>
      </w:r>
    </w:p>
    <w:p w14:paraId="5542B8E2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1.非剥脱点阵激光模块或非剥削点阵激光机 1套</w:t>
      </w:r>
    </w:p>
    <w:p w14:paraId="647CE6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93588"/>
    <w:multiLevelType w:val="singleLevel"/>
    <w:tmpl w:val="9B0935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1B7B4F"/>
    <w:multiLevelType w:val="singleLevel"/>
    <w:tmpl w:val="1D1B7B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318F"/>
    <w:rsid w:val="4DA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2025-06-11T00:53:00Z</dcterms:created>
  <dc:creator>至诚之力</dc:creator>
  <cp:lastModifiedBy>至诚之力</cp:lastModifiedBy>
  <dcterms:modified xsi:type="dcterms:W3CDTF">2025-06-11T00:53:29Z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3C55BFAD60364DA9B6672CB8CA712F47_11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