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CF9E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高清电子胃肠镜系统（光学放大）技术参数及配置清单</w:t>
      </w:r>
    </w:p>
    <w:p w14:paraId="516E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1980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一、总体功能：</w:t>
      </w:r>
    </w:p>
    <w:p w14:paraId="4854AF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分体式设计。</w:t>
      </w:r>
    </w:p>
    <w:p w14:paraId="08F6ED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支持镜体热插拔。</w:t>
      </w:r>
    </w:p>
    <w:p w14:paraId="084F72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系统可适配常规胃肠镜、超声内镜、光学放大胃肠镜、超细胃肠镜、十二指肠镜。</w:t>
      </w:r>
    </w:p>
    <w:p w14:paraId="2F46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医用内窥镜图像处理器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：</w:t>
      </w:r>
    </w:p>
    <w:p w14:paraId="692355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高清视频信号输出视频录最大分辨率≥3840×2160。</w:t>
      </w:r>
    </w:p>
    <w:p w14:paraId="234683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染色模式，可设置聚谱成像染色、光电复合染色不同模式的的图像效果，模式≥3个。</w:t>
      </w:r>
    </w:p>
    <w:p w14:paraId="0A9D6A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双光模式：具有同时动态显示普通白光模式图像与特殊光模式图像的功能</w:t>
      </w:r>
    </w:p>
    <w:p w14:paraId="374A5A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具有电子放大功能≥4倍。</w:t>
      </w:r>
    </w:p>
    <w:p w14:paraId="2C0F38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具有内置的图像保存和视频录制功能，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具备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画中画功能：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冻结图像与运动图像可在同一显示器上显示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。</w:t>
      </w:r>
    </w:p>
    <w:p w14:paraId="52FDE6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内置病例管理系统，存储容量≥1TB。</w:t>
      </w:r>
    </w:p>
    <w:p w14:paraId="76938B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具有界面模式切换功能。</w:t>
      </w:r>
    </w:p>
    <w:p w14:paraId="173D7F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结构、轮廓强化功能</w:t>
      </w:r>
    </w:p>
    <w:p w14:paraId="2D0F64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主机按键为非触摸式按键，便于消毒</w:t>
      </w:r>
    </w:p>
    <w:p w14:paraId="71076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医用内窥镜冷光源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：</w:t>
      </w:r>
    </w:p>
    <w:p w14:paraId="64C63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1.≥4路LED灯实现照明设计的多光谱照明光源。</w:t>
      </w:r>
    </w:p>
    <w:p w14:paraId="41AB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2.支持白光(WL)和3种特殊光照明模式(增强白光、聚谱成像染色、光电复合染色）。</w:t>
      </w:r>
    </w:p>
    <w:p w14:paraId="6A0F0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3.光源平均连续使用寿命≥20000小时。</w:t>
      </w:r>
    </w:p>
    <w:p w14:paraId="7CCE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4.具有透光功能，开启后，光源以最大亮度和最小亮度闪烁输出，持续时间6-8秒，可用于对镜体头端部的定位。</w:t>
      </w:r>
    </w:p>
    <w:p w14:paraId="0C972C0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手动和自动两种调光模式 ，调节级别≥100 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45016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无线供电技术，抗干扰，防止漏电风险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F8D2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高清电子上消化道内窥镜（治疗）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：</w:t>
      </w:r>
    </w:p>
    <w:p w14:paraId="43453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1.视场角≥145°。</w:t>
      </w:r>
    </w:p>
    <w:p w14:paraId="699B8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2.插入部主软管外径≤9.6m。</w:t>
      </w:r>
    </w:p>
    <w:p w14:paraId="4F90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3.最小器械孔道内径≥3.2mm。</w:t>
      </w:r>
    </w:p>
    <w:p w14:paraId="4FE6D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4.弯曲角度：上≥210°、下≥120°、左右各≥100°。</w:t>
      </w:r>
    </w:p>
    <w:p w14:paraId="731A4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5.钳道最小可视距离≤3mm。</w:t>
      </w:r>
    </w:p>
    <w:p w14:paraId="20E45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6.具有独立的副送水通道。</w:t>
      </w:r>
    </w:p>
    <w:p w14:paraId="1E666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观察景深：≥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2~100mm。</w:t>
      </w:r>
    </w:p>
    <w:p w14:paraId="3B58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kern w:val="0"/>
          <w:sz w:val="28"/>
          <w:szCs w:val="28"/>
        </w:rPr>
        <w:t>头端部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多个</w:t>
      </w:r>
      <w:r>
        <w:rPr>
          <w:rFonts w:hint="eastAsia" w:ascii="仿宋" w:hAnsi="仿宋" w:eastAsia="仿宋" w:cs="仿宋"/>
          <w:kern w:val="0"/>
          <w:sz w:val="28"/>
          <w:szCs w:val="28"/>
        </w:rPr>
        <w:t>光窗照明系统</w:t>
      </w:r>
    </w:p>
    <w:p w14:paraId="7B16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五、高清电子上消化道内窥镜（光学放大胃镜）</w:t>
      </w:r>
    </w:p>
    <w:p w14:paraId="7A6462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具备可变焦技术；</w:t>
      </w:r>
    </w:p>
    <w:p w14:paraId="7FD59D5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视场角：广角模式≥145°，长焦模式≥90°；</w:t>
      </w:r>
    </w:p>
    <w:p w14:paraId="356C2B0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观察景深：广角模式≥3-100mm，长焦模式≥1.5-3.0mm；</w:t>
      </w:r>
    </w:p>
    <w:p w14:paraId="139524C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弯曲角度：向上≥210°，向下≥90°，左右均≥100°；</w:t>
      </w:r>
    </w:p>
    <w:p w14:paraId="0933F5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最小器械孔道内径≥2.8mm；</w:t>
      </w:r>
    </w:p>
    <w:p w14:paraId="4AA455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导光部使用一键式插拔设计，无需使用防水帽，可直接洗消。</w:t>
      </w:r>
    </w:p>
    <w:p w14:paraId="3914E0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支持前向附送水功能;</w:t>
      </w:r>
    </w:p>
    <w:p w14:paraId="09FE9D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放大倍率：不小于100倍；</w:t>
      </w:r>
    </w:p>
    <w:p w14:paraId="6C6A58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头端部三光窗照明系统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63155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六、高清电子下消化道内窥镜：</w:t>
      </w:r>
    </w:p>
    <w:p w14:paraId="1C73B58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视场角为≥145°；</w:t>
      </w:r>
    </w:p>
    <w:p w14:paraId="22F88D1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景深为2-100mm；</w:t>
      </w:r>
    </w:p>
    <w:p w14:paraId="00F610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最小器械道孔内径为≥3.8mm；</w:t>
      </w:r>
    </w:p>
    <w:p w14:paraId="3DBDC53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弯曲角度为上下各≥180°，左右各≥160°；</w:t>
      </w:r>
    </w:p>
    <w:p w14:paraId="5DEC7C2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钳道最小可视距离为≥3mm;</w:t>
      </w:r>
    </w:p>
    <w:p w14:paraId="6E20125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具有辅助送水功能（独立的辅助送水通道）。</w:t>
      </w:r>
    </w:p>
    <w:p w14:paraId="3254A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高清电子下消化道内窥镜（治疗）：</w:t>
      </w:r>
    </w:p>
    <w:p w14:paraId="1941E59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视场角为≥145°；</w:t>
      </w:r>
    </w:p>
    <w:p w14:paraId="77C560E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景深为2-100mm；</w:t>
      </w:r>
    </w:p>
    <w:p w14:paraId="28B6FC6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插入管主软管外径为≤12.5mm；</w:t>
      </w:r>
    </w:p>
    <w:p w14:paraId="51A1773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最小器械道孔内径为≥4.2mm；</w:t>
      </w:r>
    </w:p>
    <w:p w14:paraId="537D65A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弯曲角度为上下各≥180°，左右各≥160°；</w:t>
      </w:r>
    </w:p>
    <w:p w14:paraId="2C976B3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钳道最小可视距离为≤3mm;</w:t>
      </w:r>
    </w:p>
    <w:p w14:paraId="32F9E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八、多功能台车：</w:t>
      </w:r>
    </w:p>
    <w:p w14:paraId="4EDC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1.内镜专用台车。</w:t>
      </w:r>
    </w:p>
    <w:p w14:paraId="6940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2.一键电源开关、带隔离电源、整体具有绝缘性、防水性和耐腐蚀性。</w:t>
      </w:r>
    </w:p>
    <w:p w14:paraId="1780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九、超高清手术医用显示器：</w:t>
      </w:r>
    </w:p>
    <w:p w14:paraId="5E3E2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1.监视器为彩色医疗图像监视器，符合标准医疗监视器性能指标，具有16:9比例高亮度、高清液晶显示。</w:t>
      </w:r>
    </w:p>
    <w:p w14:paraId="50028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2.≥32英寸。</w:t>
      </w:r>
    </w:p>
    <w:p w14:paraId="5531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3.分辨率≥4K（3840×2160）。</w:t>
      </w:r>
    </w:p>
    <w:p w14:paraId="2A24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4.视角：水平≥178°,垂直≥178°。</w:t>
      </w:r>
    </w:p>
    <w:p w14:paraId="5F7F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5.信号输入：DVI/DP/HDMI/SDI。</w:t>
      </w:r>
    </w:p>
    <w:p w14:paraId="27E5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</w:pPr>
    </w:p>
    <w:p w14:paraId="2EE2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十、医用监视器</w:t>
      </w:r>
    </w:p>
    <w:p w14:paraId="1F0B89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高清彩色图像监视器。</w:t>
      </w:r>
    </w:p>
    <w:p w14:paraId="3ACBE7C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屏幕≥32英寸。</w:t>
      </w:r>
    </w:p>
    <w:p w14:paraId="694CC4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分辨率≥3840×2160。。</w:t>
      </w:r>
    </w:p>
    <w:p w14:paraId="4366F6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至少支持DVI、SDI、Video、S-Video信号输入。</w:t>
      </w:r>
    </w:p>
    <w:p w14:paraId="2B32FB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sz w:val="28"/>
          <w:szCs w:val="28"/>
        </w:rPr>
        <w:t>、专用豪华仪器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台车</w:t>
      </w:r>
    </w:p>
    <w:p w14:paraId="5A2FF2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材质采用金属喷涂材质，带万向轮。</w:t>
      </w:r>
    </w:p>
    <w:p w14:paraId="12C89BE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带可拉伸键盘托盘，至少有三层隔板，高度可调。</w:t>
      </w:r>
    </w:p>
    <w:p w14:paraId="4DA154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可支撑至少2个导光部插头悬挂。</w:t>
      </w:r>
    </w:p>
    <w:p w14:paraId="7EA756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带锁定装置，保障设备稳定。</w:t>
      </w:r>
    </w:p>
    <w:p w14:paraId="33BF039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b/>
          <w:sz w:val="28"/>
          <w:szCs w:val="28"/>
        </w:rPr>
        <w:t>、内窥镜送水泵</w:t>
      </w:r>
    </w:p>
    <w:p w14:paraId="6F2A14A5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流量可调，左右无限位的设定旋钮，≥10段流量设置显示，自动流量设置记忆。</w:t>
      </w:r>
    </w:p>
    <w:p w14:paraId="5AF77B3D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2、操作简易，通过气囊式脚踏开关可安全控制液体输送的启动、停止，面板按键简单直观</w:t>
      </w:r>
    </w:p>
    <w:p w14:paraId="087D7090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智能控制，≥20s自动停止送水，泵头松脱中断运行。</w:t>
      </w:r>
    </w:p>
    <w:p w14:paraId="352AA6D4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安全提示，电源通电指示，实时运行指示灯，泵头松脱提示灯,报警提示。</w:t>
      </w:r>
    </w:p>
    <w:p w14:paraId="0334AF03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适用泵管内径：3.2mm～4.8mm（壁厚1.6mm）。</w:t>
      </w:r>
    </w:p>
    <w:p w14:paraId="278B5B46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6、临床应用内窥镜用送水装置用于内镜手术中，通过蠕动泵的蠕动将无菌液体输送到内镜，冲洗粘膜表面和伤口，辅助内镜诊断和治疗</w:t>
      </w:r>
    </w:p>
    <w:p w14:paraId="6C9BB9E3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7、适用液体：无菌水</w:t>
      </w:r>
    </w:p>
    <w:p w14:paraId="6DC191F7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8、定时时间：≥20S。</w:t>
      </w:r>
    </w:p>
    <w:p w14:paraId="4A3F0EA3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9、定时精度：±3S。</w:t>
      </w:r>
    </w:p>
    <w:p w14:paraId="2B57076F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10、挂架载荷：≥25Kg</w:t>
      </w:r>
    </w:p>
    <w:p w14:paraId="0982503E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11、最大输出压强：≤350kPa</w:t>
      </w:r>
    </w:p>
    <w:p w14:paraId="0607B904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12、能耗（额定输入功率）100-240V～ 50/60Hz 60VA</w:t>
      </w:r>
    </w:p>
    <w:p w14:paraId="29A16D1D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13、最大输出流量270±40ml/min（3.2mm 内径泵管）</w:t>
      </w:r>
    </w:p>
    <w:p w14:paraId="49984C46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14、输出流量精度±30ml/min（3.2mm 内径泵管）</w:t>
      </w:r>
    </w:p>
    <w:p w14:paraId="3387ED45"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zh-CN"/>
        </w:rPr>
      </w:pPr>
    </w:p>
    <w:p w14:paraId="1237BC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二氧化碳送气装置</w:t>
      </w:r>
    </w:p>
    <w:p w14:paraId="6771A6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、噪声  ≤55db</w:t>
      </w:r>
    </w:p>
    <w:p w14:paraId="58FEE93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、功率   50VA</w:t>
      </w:r>
    </w:p>
    <w:p w14:paraId="1B5EE3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、温度  ≤60°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</w:p>
    <w:p w14:paraId="248B65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、电压  ： 220V</w:t>
      </w:r>
    </w:p>
    <w:p w14:paraId="32E70A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、频率  ： 50Hz</w:t>
      </w:r>
    </w:p>
    <w:p w14:paraId="7E2B1A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、送气管长度：2000mm</w:t>
      </w:r>
    </w:p>
    <w:p w14:paraId="7B8BAB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、送气管内部尺寸： 3.1mm</w:t>
      </w:r>
    </w:p>
    <w:p w14:paraId="713442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、水瓶最高刻度线容量值：160mL</w:t>
      </w:r>
    </w:p>
    <w:p w14:paraId="4404B8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、输出CO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额定流量：8.5L/min</w:t>
      </w:r>
    </w:p>
    <w:p w14:paraId="4AF819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、输出CO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气体压强：45kPa</w:t>
      </w:r>
    </w:p>
    <w:p w14:paraId="1E48D7A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、智能化气源压力控制，对输出流量过高、过低具有安全保障设计，杜绝临床误漏操作的后顾之忧，设计紧凑轻便，可轻松安装到内镜台车上，只需更换转接接口，可在主流内镜主机上使用。</w:t>
      </w:r>
    </w:p>
    <w:p w14:paraId="35904D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  <w:lang w:val="en-US" w:eastAsia="zh-CN"/>
        </w:rPr>
        <w:t>十四</w:t>
      </w:r>
      <w:r>
        <w:rPr>
          <w:rStyle w:val="10"/>
          <w:rFonts w:hint="eastAsia" w:ascii="仿宋" w:hAnsi="仿宋" w:eastAsia="仿宋" w:cs="仿宋"/>
          <w:b/>
          <w:sz w:val="28"/>
          <w:szCs w:val="28"/>
        </w:rPr>
        <w:t>、高清图文报告工作站</w:t>
      </w:r>
    </w:p>
    <w:p w14:paraId="238A691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适用范围</w:t>
      </w:r>
    </w:p>
    <w:p w14:paraId="5C2A3BB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可连接各种高清内窥镜。</w:t>
      </w:r>
    </w:p>
    <w:p w14:paraId="14D2B0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新建病历</w:t>
      </w:r>
    </w:p>
    <w:p w14:paraId="2A45E058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提供全面的病人基本资料项目，完善的模板可自由增加、修改、删除；</w:t>
      </w:r>
    </w:p>
    <w:p w14:paraId="2350ED0C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图文病例海量存储；</w:t>
      </w:r>
    </w:p>
    <w:p w14:paraId="2385AC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软件界面</w:t>
      </w:r>
    </w:p>
    <w:p w14:paraId="031A32B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进入软件就可预揽动态图像，不需按其它键就可显示动态窗口，拍照实时显示；</w:t>
      </w:r>
    </w:p>
    <w:p w14:paraId="00F5A36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清晰、直观的软件界面，科学合理的布局，简单易学。</w:t>
      </w:r>
    </w:p>
    <w:p w14:paraId="060BC2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图像采集与录像</w:t>
      </w:r>
    </w:p>
    <w:p w14:paraId="57D84434">
      <w:pPr>
        <w:keepNext w:val="0"/>
        <w:keepLines w:val="0"/>
        <w:pageBreakBefore w:val="0"/>
        <w:numPr>
          <w:ilvl w:val="0"/>
          <w:numId w:val="6"/>
        </w:numPr>
        <w:tabs>
          <w:tab w:val="left" w:pos="900"/>
        </w:tabs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采用最先进的图像压缩卡，高清晰同步显示实时动态录像，数字化采集清晰、逼真图像；</w:t>
      </w:r>
    </w:p>
    <w:p w14:paraId="44A6B0B3">
      <w:pPr>
        <w:keepNext w:val="0"/>
        <w:keepLines w:val="0"/>
        <w:pageBreakBefore w:val="0"/>
        <w:numPr>
          <w:ilvl w:val="0"/>
          <w:numId w:val="6"/>
        </w:numPr>
        <w:tabs>
          <w:tab w:val="left" w:pos="1080"/>
        </w:tabs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可脚踏、键盘方便控制采集、录像；</w:t>
      </w:r>
    </w:p>
    <w:p w14:paraId="0E2323D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可根据时间设置录像文件大小、长短。</w:t>
      </w:r>
    </w:p>
    <w:p w14:paraId="6F616A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图像浏览及处理</w:t>
      </w:r>
    </w:p>
    <w:p w14:paraId="542FC35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可实现一边写报告一边抓图，且可以直接浏览所抓取的图片；</w:t>
      </w:r>
    </w:p>
    <w:p w14:paraId="401E3D2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有局部、整体放大图像功能，</w:t>
      </w:r>
      <w:r>
        <w:rPr>
          <w:rStyle w:val="10"/>
          <w:rFonts w:hint="eastAsia" w:ascii="仿宋" w:hAnsi="仿宋" w:eastAsia="仿宋" w:cs="仿宋"/>
          <w:sz w:val="28"/>
          <w:szCs w:val="28"/>
        </w:rPr>
        <w:t>对所拍图片快速作出直观分析；</w:t>
      </w:r>
    </w:p>
    <w:p w14:paraId="2AD3D2F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可在图像任意位置上进行文字说明、直线、矩形等标注，可测量长度、面积、周长等，测量值自动置入；</w:t>
      </w:r>
    </w:p>
    <w:p w14:paraId="4843D0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报告编辑模块</w:t>
      </w:r>
    </w:p>
    <w:p w14:paraId="312E05E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高度智能化的报告书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写</w:t>
      </w:r>
      <w:r>
        <w:rPr>
          <w:rStyle w:val="10"/>
          <w:rFonts w:hint="eastAsia" w:ascii="仿宋" w:hAnsi="仿宋" w:eastAsia="仿宋" w:cs="仿宋"/>
          <w:sz w:val="28"/>
          <w:szCs w:val="28"/>
        </w:rPr>
        <w:t>系统，书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写</w:t>
      </w:r>
      <w:r>
        <w:rPr>
          <w:rStyle w:val="10"/>
          <w:rFonts w:hint="eastAsia" w:ascii="仿宋" w:hAnsi="仿宋" w:eastAsia="仿宋" w:cs="仿宋"/>
          <w:sz w:val="28"/>
          <w:szCs w:val="28"/>
        </w:rPr>
        <w:t>报告时可直接预览整个报告；</w:t>
      </w:r>
    </w:p>
    <w:p w14:paraId="015143F8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内置诊断词库和通用报告模板，只需双击即可自动添加，报告模板可自由添加、修改；</w:t>
      </w:r>
    </w:p>
    <w:p w14:paraId="6301924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可设置报告修改权限，未经授权的医生不能修改报告。</w:t>
      </w:r>
    </w:p>
    <w:p w14:paraId="2A11C4F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359" w:leftChars="-171" w:firstLine="422" w:firstLineChars="150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查询统计</w:t>
      </w:r>
    </w:p>
    <w:p w14:paraId="48212346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强大的查询统计功能,方便医生查找病人和统计各项数据；</w:t>
      </w:r>
    </w:p>
    <w:p w14:paraId="673A9193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可按各种项目进行精细或模糊查询，如：姓名、 年龄、时间、医生、住院号等，并可以进行任意项目搭配的组合查询；</w:t>
      </w:r>
    </w:p>
    <w:p w14:paraId="2CF3D14B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所有的病人项目（姓名、 年龄、时间、医生、住院号等）都可进行分类统计，统计结果可打印成报表，可转存到EXCEL，方便作其他编辑统计。</w:t>
      </w:r>
    </w:p>
    <w:p w14:paraId="0077AC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刻录功能</w:t>
      </w:r>
    </w:p>
    <w:p w14:paraId="3018ECD0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系统自</w:t>
      </w:r>
      <w:r>
        <w:rPr>
          <w:rStyle w:val="10"/>
          <w:rFonts w:hint="eastAsia" w:ascii="仿宋" w:hAnsi="仿宋" w:eastAsia="仿宋" w:cs="仿宋"/>
          <w:sz w:val="28"/>
          <w:szCs w:val="28"/>
        </w:rPr>
        <w:t>带智能刻录功能,不须退出后再找其它刻录软件进行刻录,方便省时；</w:t>
      </w:r>
    </w:p>
    <w:p w14:paraId="32D6E9A5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操作上只需对要刻录的文件（录像或者图片）点击选取，系统自动进行刻录。</w:t>
      </w:r>
    </w:p>
    <w:p w14:paraId="4778A83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录像分段</w:t>
      </w:r>
    </w:p>
    <w:p w14:paraId="3A18ADB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录像文件的大小可由用户设置，设置后系统自动对录像分段，比如设置为1小时后，录像时每超过1小时系统将自动生成一个新文件，方便刻录。</w:t>
      </w:r>
    </w:p>
    <w:p w14:paraId="35F42C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视频剪辑</w:t>
      </w:r>
    </w:p>
    <w:p w14:paraId="54706CEF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视频剪辑软件，合成时间超短，零运算合成，绝对保证无丢帧，和原文件一样清晰。如合成多段共1小时的DVD录像文件，只需5-8分钟时间，普通的剪辑软件需要50-400分钟。</w:t>
      </w:r>
    </w:p>
    <w:p w14:paraId="6FA89D4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b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sz w:val="28"/>
          <w:szCs w:val="28"/>
        </w:rPr>
        <w:t>备份</w:t>
      </w:r>
    </w:p>
    <w:p w14:paraId="4490BCD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光盘浏览及光盘导出备份,方便了备份资料的查看,可能过光盘在任何一台PC机上查询、统计、打印患者图文报告、打印统计报表、导出患者资料、查看患者相关信息；</w:t>
      </w:r>
    </w:p>
    <w:p w14:paraId="28542D5C"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ind w:firstLine="42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系统作全面备份，包括系统C盘，工作站软件，安装工作站软件所需各软件（数据库、剪辑、刻录、办公等），统一刻录到可启动的DVD光盘</w:t>
      </w:r>
    </w:p>
    <w:p w14:paraId="6B7320EC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工作站系统安装一备份还原软件，可方便快捷来备份恢复系统及软件</w:t>
      </w:r>
    </w:p>
    <w:p w14:paraId="7D864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</w:pPr>
    </w:p>
    <w:p w14:paraId="1066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</w:pPr>
      <w:bookmarkStart w:id="0" w:name="_GoBack"/>
      <w:bookmarkEnd w:id="0"/>
    </w:p>
    <w:p w14:paraId="5472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配置清单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894"/>
        <w:gridCol w:w="1080"/>
        <w:gridCol w:w="1298"/>
      </w:tblGrid>
      <w:tr w14:paraId="07A3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 w14:paraId="1A0F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894" w:type="dxa"/>
            <w:vAlign w:val="center"/>
          </w:tcPr>
          <w:p w14:paraId="4A17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080" w:type="dxa"/>
            <w:vAlign w:val="center"/>
          </w:tcPr>
          <w:p w14:paraId="6A0A8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98" w:type="dxa"/>
            <w:vAlign w:val="center"/>
          </w:tcPr>
          <w:p w14:paraId="6063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CAA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 w14:paraId="213D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94" w:type="dxa"/>
            <w:vAlign w:val="top"/>
          </w:tcPr>
          <w:p w14:paraId="6B7D3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医用内窥镜图像处理器</w:t>
            </w:r>
          </w:p>
        </w:tc>
        <w:tc>
          <w:tcPr>
            <w:tcW w:w="1080" w:type="dxa"/>
            <w:vAlign w:val="center"/>
          </w:tcPr>
          <w:p w14:paraId="4052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1298" w:type="dxa"/>
            <w:vAlign w:val="center"/>
          </w:tcPr>
          <w:p w14:paraId="21ED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44D3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 w14:paraId="234F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894" w:type="dxa"/>
            <w:vAlign w:val="top"/>
          </w:tcPr>
          <w:p w14:paraId="48FF1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医用内窥镜冷光源</w:t>
            </w:r>
          </w:p>
        </w:tc>
        <w:tc>
          <w:tcPr>
            <w:tcW w:w="1080" w:type="dxa"/>
            <w:vAlign w:val="center"/>
          </w:tcPr>
          <w:p w14:paraId="2CA0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1298" w:type="dxa"/>
            <w:vAlign w:val="center"/>
          </w:tcPr>
          <w:p w14:paraId="7934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153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 w14:paraId="5E39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75CE1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高清电子上消化道内窥镜（治疗）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74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2条</w:t>
            </w:r>
          </w:p>
        </w:tc>
        <w:tc>
          <w:tcPr>
            <w:tcW w:w="1298" w:type="dxa"/>
            <w:vAlign w:val="center"/>
          </w:tcPr>
          <w:p w14:paraId="1038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58D3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 w14:paraId="5105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2A3B8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高清电子上消化道内窥镜（光学放大镜）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86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1条</w:t>
            </w:r>
          </w:p>
        </w:tc>
        <w:tc>
          <w:tcPr>
            <w:tcW w:w="1298" w:type="dxa"/>
            <w:vAlign w:val="center"/>
          </w:tcPr>
          <w:p w14:paraId="5E6B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64CF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 w14:paraId="5E32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055E0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高清电子下消化道内窥镜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B1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2条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7B3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4297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 w14:paraId="62AD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79724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高清电子下消化道内窥镜（治疗）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7D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1条</w:t>
            </w:r>
          </w:p>
        </w:tc>
        <w:tc>
          <w:tcPr>
            <w:tcW w:w="1298" w:type="dxa"/>
            <w:vAlign w:val="center"/>
          </w:tcPr>
          <w:p w14:paraId="0502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0114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 w14:paraId="2F9BC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49660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多功能台车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17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1298" w:type="dxa"/>
            <w:vAlign w:val="center"/>
          </w:tcPr>
          <w:p w14:paraId="6EC2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080E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shd w:val="clear" w:color="auto" w:fill="auto"/>
            <w:vAlign w:val="center"/>
          </w:tcPr>
          <w:p w14:paraId="1334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385C8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超高清手术医用显示器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F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1298" w:type="dxa"/>
            <w:vAlign w:val="center"/>
          </w:tcPr>
          <w:p w14:paraId="4567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3865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 w14:paraId="04FA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4EB82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内镜用送水泵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2E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298" w:type="dxa"/>
            <w:vAlign w:val="center"/>
          </w:tcPr>
          <w:p w14:paraId="399A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1FB0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 w14:paraId="0436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488B7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内镜用二氧化碳泵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DE5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298" w:type="dxa"/>
            <w:vAlign w:val="center"/>
          </w:tcPr>
          <w:p w14:paraId="3CB4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  <w:tr w14:paraId="01FE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 w14:paraId="7ED7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894" w:type="dxa"/>
            <w:shd w:val="clear" w:color="auto" w:fill="auto"/>
            <w:vAlign w:val="top"/>
          </w:tcPr>
          <w:p w14:paraId="5F99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高清图文报告工作站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2BC7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1套</w:t>
            </w:r>
          </w:p>
        </w:tc>
        <w:tc>
          <w:tcPr>
            <w:tcW w:w="1298" w:type="dxa"/>
            <w:vAlign w:val="center"/>
          </w:tcPr>
          <w:p w14:paraId="35BA0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</w:rPr>
            </w:pPr>
          </w:p>
        </w:tc>
      </w:tr>
    </w:tbl>
    <w:p w14:paraId="15AFA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p w14:paraId="2D0784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9D9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082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C082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CF4F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45D48"/>
    <w:multiLevelType w:val="singleLevel"/>
    <w:tmpl w:val="84645D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402E75"/>
    <w:multiLevelType w:val="singleLevel"/>
    <w:tmpl w:val="A6402E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1354F94"/>
    <w:multiLevelType w:val="singleLevel"/>
    <w:tmpl w:val="F1354F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EBD1A8F"/>
    <w:multiLevelType w:val="multilevel"/>
    <w:tmpl w:val="3EBD1A8F"/>
    <w:lvl w:ilvl="0" w:tentative="0">
      <w:start w:val="1"/>
      <w:numFmt w:val="decimal"/>
      <w:lvlText w:val="%1."/>
      <w:lvlJc w:val="left"/>
      <w:pPr>
        <w:widowControl/>
        <w:tabs>
          <w:tab w:val="left" w:pos="840"/>
        </w:tabs>
        <w:ind w:left="840" w:hanging="420"/>
        <w:textAlignment w:val="baseline"/>
      </w:pPr>
    </w:lvl>
    <w:lvl w:ilvl="1" w:tentative="0">
      <w:start w:val="2"/>
      <w:numFmt w:val="japaneseCounting"/>
      <w:lvlText w:val="（%1）"/>
      <w:lvlJc w:val="left"/>
      <w:pPr>
        <w:widowControl/>
        <w:tabs>
          <w:tab w:val="left" w:pos="1695"/>
        </w:tabs>
        <w:ind w:left="1695" w:hanging="855"/>
        <w:textAlignment w:val="baseline"/>
      </w:pPr>
      <w:rPr>
        <w:rFonts w:ascii="Times New Roman" w:hAnsi="Times New Roman"/>
      </w:rPr>
    </w:lvl>
    <w:lvl w:ilvl="2" w:tentative="0">
      <w:start w:val="2"/>
      <w:numFmt w:val="japaneseCounting"/>
      <w:lvlText w:val="(%1）"/>
      <w:lvlJc w:val="left"/>
      <w:pPr>
        <w:widowControl/>
        <w:tabs>
          <w:tab w:val="left" w:pos="1980"/>
        </w:tabs>
        <w:ind w:left="1980" w:hanging="720"/>
        <w:textAlignment w:val="baseline"/>
      </w:pPr>
      <w:rPr>
        <w:rFonts w:ascii="Times New Roman" w:hAnsi="Times New Roman"/>
      </w:rPr>
    </w:lvl>
    <w:lvl w:ilvl="3" w:tentative="0">
      <w:start w:val="1"/>
      <w:numFmt w:val="decimal"/>
      <w:lvlText w:val="%1、"/>
      <w:lvlJc w:val="left"/>
      <w:pPr>
        <w:widowControl/>
        <w:tabs>
          <w:tab w:val="left" w:pos="2040"/>
        </w:tabs>
        <w:ind w:left="2040" w:hanging="360"/>
        <w:textAlignment w:val="baseline"/>
      </w:pPr>
      <w:rPr>
        <w:rFonts w:ascii="宋体" w:hAnsi="宋体"/>
        <w:color w:val="000000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520"/>
        </w:tabs>
        <w:ind w:left="252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tabs>
          <w:tab w:val="left" w:pos="2940"/>
        </w:tabs>
        <w:ind w:left="294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tabs>
          <w:tab w:val="left" w:pos="3360"/>
        </w:tabs>
        <w:ind w:left="336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tabs>
          <w:tab w:val="left" w:pos="3780"/>
        </w:tabs>
        <w:ind w:left="378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tabs>
          <w:tab w:val="left" w:pos="4200"/>
        </w:tabs>
        <w:ind w:left="4200" w:hanging="420"/>
        <w:textAlignment w:val="baseline"/>
      </w:pPr>
    </w:lvl>
  </w:abstractNum>
  <w:abstractNum w:abstractNumId="4">
    <w:nsid w:val="51D7F2BE"/>
    <w:multiLevelType w:val="singleLevel"/>
    <w:tmpl w:val="51D7F2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7E483A1C"/>
    <w:multiLevelType w:val="singleLevel"/>
    <w:tmpl w:val="7E483A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000000"/>
    <w:rsid w:val="00B80A54"/>
    <w:rsid w:val="00CB1EB4"/>
    <w:rsid w:val="1313416F"/>
    <w:rsid w:val="152D7A18"/>
    <w:rsid w:val="1BC052A9"/>
    <w:rsid w:val="1ECF541B"/>
    <w:rsid w:val="1F864F29"/>
    <w:rsid w:val="21A85A56"/>
    <w:rsid w:val="27210100"/>
    <w:rsid w:val="2CE14AAF"/>
    <w:rsid w:val="300A44D8"/>
    <w:rsid w:val="341C2E97"/>
    <w:rsid w:val="34E945C9"/>
    <w:rsid w:val="36B3674F"/>
    <w:rsid w:val="38147418"/>
    <w:rsid w:val="398131FB"/>
    <w:rsid w:val="44CC434F"/>
    <w:rsid w:val="462407A3"/>
    <w:rsid w:val="47687CD5"/>
    <w:rsid w:val="4D196C66"/>
    <w:rsid w:val="50306C0B"/>
    <w:rsid w:val="51536FD7"/>
    <w:rsid w:val="51D6733E"/>
    <w:rsid w:val="56D309E8"/>
    <w:rsid w:val="588C11E4"/>
    <w:rsid w:val="5FF732A1"/>
    <w:rsid w:val="603F1EC3"/>
    <w:rsid w:val="63E25D3E"/>
    <w:rsid w:val="667C364D"/>
    <w:rsid w:val="6C4D6722"/>
    <w:rsid w:val="6E8C7A11"/>
    <w:rsid w:val="702172D2"/>
    <w:rsid w:val="7FD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  <w:spacing w:line="360" w:lineRule="atLeast"/>
      <w:jc w:val="left"/>
    </w:pPr>
    <w:rPr>
      <w:rFonts w:ascii="宋体" w:hAnsi="Courier New" w:eastAsia="Times New Roman" w:cs="Courier New"/>
      <w:kern w:val="0"/>
      <w:sz w:val="24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  <w:style w:type="paragraph" w:customStyle="1" w:styleId="11">
    <w:name w:val="BodyTextIndent"/>
    <w:basedOn w:val="1"/>
    <w:qFormat/>
    <w:uiPriority w:val="0"/>
    <w:pPr>
      <w:widowControl/>
      <w:ind w:firstLine="420"/>
      <w:textAlignment w:val="baseline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2821</Words>
  <Characters>3170</Characters>
  <Lines>0</Lines>
  <Paragraphs>0</Paragraphs>
  <TotalTime>22</TotalTime>
  <ScaleCrop>false</ScaleCrop>
  <LinksUpToDate>false</LinksUpToDate>
  <CharactersWithSpaces>3194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2023-05-17T11:03:00Z</dcterms:created>
  <dc:creator>11320</dc:creator>
  <cp:lastModifiedBy>至诚之力</cp:lastModifiedBy>
  <dcterms:modified xsi:type="dcterms:W3CDTF">2024-09-06T09:00:23Z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D639C2F7FC5A470A92E41F1C29AF72B4_13</vt:lpwstr>
  </property>
</Properties>
</file>