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7AE8C">
      <w:pPr>
        <w:pStyle w:val="3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手术动力系统</w:t>
      </w:r>
      <w:r>
        <w:rPr>
          <w:rFonts w:hint="eastAsia" w:ascii="仿宋" w:hAnsi="仿宋" w:eastAsia="仿宋" w:cs="仿宋"/>
          <w:lang w:val="en-US" w:eastAsia="zh-CN"/>
        </w:rPr>
        <w:t>技术参数</w:t>
      </w:r>
    </w:p>
    <w:p w14:paraId="189D9FF9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该产品适用于骨科、整形外科、耳鼻喉科中对生物体骨组织和软组织的钻孔、锯切处理。</w:t>
      </w:r>
    </w:p>
    <w:p w14:paraId="73ED8302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产品由电源控制单元、电缆、输出机械力驱动的手机、刀具、附属附件部分组成。刀具由钻和锯组成，其中钻的规格至少包含：Φ0.6mm、Φ0.8mm、Φ1.0mm、Φ1.2mm，锯分为三种（选配），附件有脚踏开关和冷却注水系统组成。</w:t>
      </w:r>
    </w:p>
    <w:p w14:paraId="78A50FEF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手机径向圆跳动应不大于0.1mm;</w:t>
      </w:r>
    </w:p>
    <w:p w14:paraId="0F978CC0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钻头材质为不锈钢</w:t>
      </w:r>
    </w:p>
    <w:p w14:paraId="4772EAC9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钻头硬度应经热处理，硬度不小于650HV10</w:t>
      </w:r>
    </w:p>
    <w:p w14:paraId="366F62EB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钻头削切刃头部直径Φ0.6mm、Φ0.8mm、Φ1.0mm、Φ1.2mm, 公差不大于0.2mm。</w:t>
      </w:r>
    </w:p>
    <w:p w14:paraId="3BD9FB9D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操作系统：单机双动力输出输出设置，一个液晶界面操作系统，一个手动控制无级调速系统；</w:t>
      </w:r>
    </w:p>
    <w:p w14:paraId="6631EAA8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主机可同时连接运行2把手机，两个系统互不干扰。</w:t>
      </w:r>
    </w:p>
    <w:p w14:paraId="2FA8AAA9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液晶界面操作系统：采用液晶触摸屏控制，能控制：转速、角度、旋转方向、毛囊计数、四大功能模式。</w:t>
      </w:r>
    </w:p>
    <w:p w14:paraId="64E4D84E"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液晶屏显示4挡设定转速可选：最小8000r/min最大12000r/min</w:t>
      </w:r>
      <w:bookmarkStart w:id="0" w:name="_GoBack"/>
      <w:bookmarkEnd w:id="0"/>
    </w:p>
    <w:p w14:paraId="61D926AD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钻头4种往复旋转角度可选：最小180度最大540度</w:t>
      </w:r>
    </w:p>
    <w:p w14:paraId="1783836A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钻头旋转方向为：正传、反转、正反转交替转三种模式</w:t>
      </w:r>
    </w:p>
    <w:p w14:paraId="594E0215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提取毛囊自动计数；</w:t>
      </w:r>
    </w:p>
    <w:p w14:paraId="3FC66413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手动旋转按钮调整转速系统：采用无极调速，自动计数</w:t>
      </w:r>
    </w:p>
    <w:p w14:paraId="20FD9252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8B433"/>
    <w:multiLevelType w:val="singleLevel"/>
    <w:tmpl w:val="7978B433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mNhODhiNDcxMjIxZWE3MTk5NzQ0ZmRiYzdjNDUifQ=="/>
  </w:docVars>
  <w:rsids>
    <w:rsidRoot w:val="2699475A"/>
    <w:rsid w:val="2699475A"/>
    <w:rsid w:val="49F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484</Characters>
  <Lines>0</Lines>
  <Paragraphs>0</Paragraphs>
  <TotalTime>0</TotalTime>
  <ScaleCrop>false</ScaleCrop>
  <LinksUpToDate>false</LinksUpToDate>
  <CharactersWithSpaces>485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2024-07-29T12:39:00Z</dcterms:created>
  <dc:creator>至诚之力</dc:creator>
  <cp:lastModifiedBy>至诚之力</cp:lastModifiedBy>
  <dcterms:modified xsi:type="dcterms:W3CDTF">2024-08-30T09:24:49Z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93158CE1C2A4418F90AC0BE078AB22A3_11</vt:lpwstr>
  </property>
</Properties>
</file>