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jc w:val="center"/>
        <w:rPr>
          <w:rFonts w:ascii="宋体" w:hAnsi="宋体" w:eastAsia="宋体" w:cs="宋体"/>
          <w:b/>
          <w:bCs/>
          <w:kern w:val="44"/>
          <w:sz w:val="36"/>
          <w:szCs w:val="36"/>
        </w:rPr>
      </w:pPr>
      <w:r>
        <w:rPr>
          <w:rFonts w:hint="eastAsia" w:ascii="宋体" w:hAnsi="宋体" w:eastAsia="宋体" w:cs="宋体"/>
          <w:b/>
          <w:bCs/>
          <w:kern w:val="44"/>
          <w:sz w:val="36"/>
          <w:szCs w:val="36"/>
        </w:rPr>
        <w:t>遴选人需求技术参数/服务要求</w:t>
      </w:r>
    </w:p>
    <w:p>
      <w:pPr>
        <w:spacing w:line="360" w:lineRule="exact"/>
        <w:rPr>
          <w:rFonts w:ascii="宋体" w:hAnsi="宋体"/>
          <w:sz w:val="24"/>
        </w:rPr>
      </w:pPr>
      <w:r>
        <w:rPr>
          <w:rFonts w:hint="eastAsia" w:ascii="宋体" w:hAnsi="宋体"/>
          <w:b/>
          <w:bCs/>
          <w:sz w:val="24"/>
        </w:rPr>
        <w:t>一、项目名称</w:t>
      </w:r>
      <w:r>
        <w:drawing>
          <wp:anchor distT="0" distB="0" distL="114300" distR="114300" simplePos="0" relativeHeight="251659264" behindDoc="0" locked="0" layoutInCell="1" allowOverlap="1">
            <wp:simplePos x="0" y="0"/>
            <wp:positionH relativeFrom="column">
              <wp:posOffset>-1600200</wp:posOffset>
            </wp:positionH>
            <wp:positionV relativeFrom="paragraph">
              <wp:posOffset>-99060</wp:posOffset>
            </wp:positionV>
            <wp:extent cx="365760" cy="39624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srcRect/>
                    <a:stretch>
                      <a:fillRect/>
                    </a:stretch>
                  </pic:blipFill>
                  <pic:spPr>
                    <a:xfrm>
                      <a:off x="0" y="0"/>
                      <a:ext cx="365760" cy="396240"/>
                    </a:xfrm>
                    <a:prstGeom prst="rect">
                      <a:avLst/>
                    </a:prstGeom>
                    <a:solidFill>
                      <a:srgbClr val="FFFF00"/>
                    </a:solidFill>
                    <a:ln w="9525">
                      <a:noFill/>
                      <a:miter lim="800000"/>
                      <a:headEnd/>
                      <a:tailEnd/>
                    </a:ln>
                  </pic:spPr>
                </pic:pic>
              </a:graphicData>
            </a:graphic>
          </wp:anchor>
        </w:drawing>
      </w:r>
      <w:r>
        <w:rPr>
          <w:rFonts w:ascii="宋体" w:hAnsi="宋体"/>
          <w:b/>
          <w:bCs/>
          <w:sz w:val="24"/>
        </w:rPr>
        <w:t>:</w:t>
      </w:r>
      <w:r>
        <w:rPr>
          <w:rFonts w:hint="eastAsia" w:ascii="宋体" w:hAnsi="宋体"/>
          <w:bCs/>
          <w:sz w:val="24"/>
        </w:rPr>
        <w:t>关于公开征集遴选开平市中心医院2024年度布匹类</w:t>
      </w:r>
      <w:r>
        <w:rPr>
          <w:rFonts w:hint="eastAsia" w:ascii="宋体" w:hAnsi="宋体"/>
          <w:sz w:val="24"/>
        </w:rPr>
        <w:t>供应商项目</w:t>
      </w:r>
    </w:p>
    <w:p>
      <w:pPr>
        <w:spacing w:line="360" w:lineRule="exact"/>
        <w:rPr>
          <w:rFonts w:ascii="宋体"/>
          <w:b/>
          <w:bCs/>
          <w:sz w:val="24"/>
        </w:rPr>
      </w:pPr>
      <w:r>
        <w:rPr>
          <w:rFonts w:hint="eastAsia" w:ascii="宋体" w:hAnsi="宋体"/>
          <w:b/>
          <w:bCs/>
          <w:sz w:val="24"/>
        </w:rPr>
        <w:t>二、产品的其他要求</w:t>
      </w:r>
    </w:p>
    <w:p>
      <w:pPr>
        <w:spacing w:line="360" w:lineRule="exact"/>
        <w:rPr>
          <w:rFonts w:ascii="宋体" w:hAnsi="宋体"/>
          <w:sz w:val="24"/>
        </w:rPr>
      </w:pPr>
      <w:r>
        <w:rPr>
          <w:rFonts w:ascii="宋体" w:hAnsi="宋体"/>
          <w:sz w:val="24"/>
        </w:rPr>
        <w:t xml:space="preserve">1. </w:t>
      </w:r>
      <w:r>
        <w:rPr>
          <w:rFonts w:hint="eastAsia" w:ascii="宋体" w:hAnsi="宋体"/>
          <w:sz w:val="24"/>
        </w:rPr>
        <w:t xml:space="preserve">所响应产品须符合国际、国家标准、行业标准和专业标准等相关生产标准（经营）。 </w:t>
      </w:r>
    </w:p>
    <w:p>
      <w:pPr>
        <w:spacing w:line="360" w:lineRule="exact"/>
        <w:rPr>
          <w:rFonts w:ascii="宋体"/>
          <w:sz w:val="24"/>
        </w:rPr>
      </w:pPr>
      <w:r>
        <w:rPr>
          <w:rFonts w:ascii="宋体" w:hAnsi="宋体"/>
          <w:sz w:val="24"/>
        </w:rPr>
        <w:t>2</w:t>
      </w:r>
      <w:r>
        <w:rPr>
          <w:rFonts w:hint="eastAsia" w:ascii="宋体" w:hAnsi="宋体"/>
          <w:sz w:val="24"/>
        </w:rPr>
        <w:t>．遴选响应人在遴选响应文件中必须提供完整的产品型号、规格、单价等。</w:t>
      </w:r>
    </w:p>
    <w:p>
      <w:pPr>
        <w:spacing w:line="360" w:lineRule="exact"/>
        <w:rPr>
          <w:rFonts w:ascii="宋体"/>
          <w:sz w:val="24"/>
        </w:rPr>
      </w:pPr>
      <w:r>
        <w:rPr>
          <w:rFonts w:hint="eastAsia" w:ascii="宋体" w:hAnsi="宋体"/>
          <w:sz w:val="24"/>
        </w:rPr>
        <w:t>3</w:t>
      </w:r>
      <w:r>
        <w:rPr>
          <w:rFonts w:ascii="宋体" w:hAnsi="宋体"/>
          <w:sz w:val="24"/>
        </w:rPr>
        <w:t xml:space="preserve">. </w:t>
      </w:r>
      <w:r>
        <w:rPr>
          <w:rFonts w:hint="eastAsia" w:ascii="宋体" w:hAnsi="宋体"/>
          <w:sz w:val="24"/>
        </w:rPr>
        <w:t>所响应产品必须是正规渠道提供的近一年内出厂的、全新的、未使用过的合格产品。</w:t>
      </w:r>
    </w:p>
    <w:p>
      <w:pPr>
        <w:spacing w:line="360" w:lineRule="exact"/>
        <w:rPr>
          <w:rFonts w:ascii="宋体" w:hAnsi="宋体"/>
          <w:b/>
          <w:bCs/>
          <w:sz w:val="24"/>
        </w:rPr>
      </w:pPr>
      <w:r>
        <w:rPr>
          <w:rFonts w:hint="eastAsia" w:ascii="宋体" w:hAnsi="宋体"/>
          <w:sz w:val="24"/>
        </w:rPr>
        <w:t>4</w:t>
      </w:r>
      <w:r>
        <w:rPr>
          <w:rFonts w:ascii="宋体" w:hAnsi="宋体"/>
          <w:sz w:val="24"/>
        </w:rPr>
        <w:t xml:space="preserve">. </w:t>
      </w:r>
      <w:r>
        <w:rPr>
          <w:rFonts w:hint="eastAsia" w:ascii="宋体" w:hAnsi="宋体"/>
          <w:sz w:val="24"/>
        </w:rPr>
        <w:t>遴选响应人在遴选响应文件中应详细说明产品的主要性能指标及技术特点。</w:t>
      </w:r>
    </w:p>
    <w:p>
      <w:pPr>
        <w:spacing w:line="360" w:lineRule="exact"/>
        <w:rPr>
          <w:rFonts w:ascii="宋体"/>
          <w:b/>
          <w:bCs/>
          <w:sz w:val="24"/>
        </w:rPr>
      </w:pPr>
      <w:r>
        <w:rPr>
          <w:rFonts w:hint="eastAsia" w:ascii="宋体" w:hAnsi="宋体"/>
          <w:b/>
          <w:bCs/>
          <w:sz w:val="24"/>
        </w:rPr>
        <w:t>三、产品制造、安装、检验和验收执行的标准</w:t>
      </w:r>
    </w:p>
    <w:p>
      <w:pPr>
        <w:spacing w:line="360" w:lineRule="exact"/>
        <w:rPr>
          <w:rFonts w:ascii="宋体"/>
        </w:rPr>
      </w:pPr>
      <w:r>
        <w:rPr>
          <w:rFonts w:ascii="宋体" w:hAnsi="宋体"/>
        </w:rPr>
        <w:t xml:space="preserve">1. </w:t>
      </w:r>
      <w:r>
        <w:rPr>
          <w:rFonts w:hint="eastAsia" w:ascii="宋体" w:hAnsi="宋体"/>
        </w:rPr>
        <w:t>按国家现行有关标准执行。</w:t>
      </w:r>
    </w:p>
    <w:p>
      <w:pPr>
        <w:spacing w:line="360" w:lineRule="exact"/>
        <w:rPr>
          <w:rFonts w:ascii="宋体"/>
          <w:b/>
          <w:bCs/>
          <w:sz w:val="24"/>
        </w:rPr>
      </w:pPr>
      <w:r>
        <w:rPr>
          <w:rFonts w:hint="eastAsia" w:ascii="宋体" w:hAnsi="宋体"/>
          <w:b/>
          <w:bCs/>
          <w:sz w:val="24"/>
        </w:rPr>
        <w:t>四、标志与技术文件</w:t>
      </w:r>
    </w:p>
    <w:p>
      <w:pPr>
        <w:spacing w:line="360" w:lineRule="exact"/>
        <w:rPr>
          <w:rFonts w:ascii="宋体"/>
        </w:rPr>
      </w:pPr>
      <w:r>
        <w:rPr>
          <w:rFonts w:ascii="宋体" w:hAnsi="宋体"/>
        </w:rPr>
        <w:t xml:space="preserve">1. </w:t>
      </w:r>
      <w:r>
        <w:rPr>
          <w:rFonts w:hint="eastAsia" w:ascii="宋体" w:hAnsi="宋体"/>
        </w:rPr>
        <w:t>应符合国家有关规定。</w:t>
      </w:r>
    </w:p>
    <w:p>
      <w:pPr>
        <w:spacing w:line="360" w:lineRule="exact"/>
        <w:rPr>
          <w:rFonts w:ascii="宋体" w:hAnsi="宋体"/>
        </w:rPr>
      </w:pPr>
      <w:r>
        <w:rPr>
          <w:rFonts w:ascii="宋体" w:hAnsi="宋体"/>
        </w:rPr>
        <w:t xml:space="preserve">2. </w:t>
      </w:r>
      <w:r>
        <w:rPr>
          <w:rFonts w:hint="eastAsia" w:ascii="宋体" w:hAnsi="宋体"/>
        </w:rPr>
        <w:t>产品交货时成交人应按照国家有关规定及标准提供全套技术资料（包括产品合格证、</w:t>
      </w:r>
      <w:r>
        <w:rPr>
          <w:rFonts w:hint="eastAsia" w:ascii="宋体" w:hAnsi="宋体"/>
          <w:sz w:val="24"/>
        </w:rPr>
        <w:t>产品注册检验报告</w:t>
      </w:r>
      <w:r>
        <w:rPr>
          <w:rFonts w:hint="eastAsia" w:ascii="宋体" w:hAnsi="宋体"/>
        </w:rPr>
        <w:t>等）。</w:t>
      </w:r>
    </w:p>
    <w:p>
      <w:pPr>
        <w:spacing w:line="360" w:lineRule="exact"/>
        <w:rPr>
          <w:rFonts w:ascii="宋体"/>
        </w:rPr>
      </w:pPr>
      <w:r>
        <w:rPr>
          <w:rFonts w:hint="eastAsia" w:ascii="宋体" w:hAnsi="宋体"/>
          <w:sz w:val="24"/>
        </w:rPr>
        <w:t>3.进口产口需提供报关单或进口检疫报告，并附相关进出口委托协议书。</w:t>
      </w:r>
    </w:p>
    <w:p>
      <w:pPr>
        <w:spacing w:line="360" w:lineRule="exact"/>
        <w:rPr>
          <w:rFonts w:ascii="宋体"/>
          <w:b/>
          <w:bCs/>
          <w:sz w:val="24"/>
        </w:rPr>
      </w:pPr>
      <w:r>
        <w:rPr>
          <w:rFonts w:hint="eastAsia" w:ascii="宋体" w:hAnsi="宋体"/>
          <w:b/>
          <w:bCs/>
          <w:sz w:val="24"/>
        </w:rPr>
        <w:t>五、验收</w:t>
      </w:r>
    </w:p>
    <w:p>
      <w:pPr>
        <w:spacing w:line="360" w:lineRule="exact"/>
        <w:rPr>
          <w:rFonts w:ascii="宋体"/>
          <w:sz w:val="24"/>
        </w:rPr>
      </w:pPr>
      <w:r>
        <w:rPr>
          <w:rFonts w:hint="eastAsia" w:ascii="宋体" w:hAnsi="宋体"/>
          <w:sz w:val="24"/>
        </w:rPr>
        <w:t>1</w:t>
      </w:r>
      <w:r>
        <w:rPr>
          <w:rFonts w:ascii="宋体" w:hAnsi="宋体"/>
          <w:sz w:val="24"/>
        </w:rPr>
        <w:t xml:space="preserve">. </w:t>
      </w:r>
      <w:r>
        <w:rPr>
          <w:rFonts w:hint="eastAsia" w:ascii="宋体" w:hAnsi="宋体"/>
          <w:sz w:val="24"/>
        </w:rPr>
        <w:t>货到目的地进行开箱验收，清点</w:t>
      </w:r>
      <w:r>
        <w:rPr>
          <w:rFonts w:hint="eastAsia" w:hAnsi="仿宋_GB2312" w:cs="仿宋_GB2312"/>
          <w:sz w:val="24"/>
        </w:rPr>
        <w:t>数量、质量或规格是否与合同相符</w:t>
      </w:r>
      <w:r>
        <w:rPr>
          <w:rFonts w:hint="eastAsia" w:ascii="宋体" w:hAnsi="宋体"/>
          <w:sz w:val="24"/>
        </w:rPr>
        <w:t>，验收完成后双方在送货单/验收单上面签名。</w:t>
      </w:r>
    </w:p>
    <w:p>
      <w:pPr>
        <w:spacing w:line="360" w:lineRule="exact"/>
        <w:rPr>
          <w:rFonts w:hAnsi="仿宋_GB2312" w:cs="仿宋_GB2312"/>
          <w:sz w:val="24"/>
        </w:rPr>
      </w:pPr>
      <w:r>
        <w:rPr>
          <w:rFonts w:hint="eastAsia" w:ascii="宋体" w:hAnsi="宋体"/>
          <w:sz w:val="24"/>
        </w:rPr>
        <w:t>2</w:t>
      </w:r>
      <w:r>
        <w:rPr>
          <w:rFonts w:ascii="宋体" w:hAnsi="宋体"/>
          <w:sz w:val="24"/>
        </w:rPr>
        <w:t>.</w:t>
      </w:r>
      <w:r>
        <w:rPr>
          <w:rFonts w:hint="eastAsia" w:ascii="宋体" w:hAnsi="宋体"/>
          <w:sz w:val="24"/>
        </w:rPr>
        <w:t xml:space="preserve"> 若在验收后1个月内</w:t>
      </w:r>
      <w:r>
        <w:rPr>
          <w:rFonts w:hint="eastAsia" w:hAnsi="仿宋_GB2312" w:cs="仿宋_GB2312"/>
          <w:sz w:val="24"/>
        </w:rPr>
        <w:t>发现质量或规格与合同不相符或与样品不相符，或证实产品是有缺陷的，包括潜在的缺陷或使用不符合要求的材料等，供应商应在接到院方通知后</w:t>
      </w:r>
      <w:r>
        <w:rPr>
          <w:rFonts w:hint="eastAsia" w:hAnsi="仿宋_GB2312" w:cs="仿宋_GB2312"/>
          <w:b/>
          <w:bCs/>
          <w:sz w:val="24"/>
          <w:u w:val="single"/>
        </w:rPr>
        <w:t xml:space="preserve">  7  </w:t>
      </w:r>
      <w:r>
        <w:rPr>
          <w:rFonts w:hint="eastAsia" w:hAnsi="仿宋_GB2312" w:cs="仿宋_GB2312"/>
          <w:sz w:val="24"/>
        </w:rPr>
        <w:t>天内更换有缺陷的部分或修补缺陷部分，其费用由供应商承担。同时，供应商应按本合同规定，相应延长修补或更换件的质保期。（消耗材料及按照正常使用寿命到期的配件及人为损伤配件除外）</w:t>
      </w:r>
    </w:p>
    <w:p>
      <w:pPr>
        <w:spacing w:line="360" w:lineRule="exact"/>
        <w:rPr>
          <w:rFonts w:ascii="宋体"/>
          <w:b/>
          <w:bCs/>
          <w:sz w:val="24"/>
        </w:rPr>
      </w:pPr>
      <w:r>
        <w:rPr>
          <w:rFonts w:hint="eastAsia" w:ascii="宋体" w:hAnsi="宋体"/>
          <w:b/>
          <w:bCs/>
          <w:sz w:val="24"/>
        </w:rPr>
        <w:t>六、质量保修期</w:t>
      </w:r>
    </w:p>
    <w:p>
      <w:pPr>
        <w:spacing w:line="360" w:lineRule="exact"/>
        <w:ind w:firstLine="420" w:firstLineChars="200"/>
        <w:rPr>
          <w:rFonts w:ascii="宋体" w:hAnsi="宋体"/>
        </w:rPr>
        <w:sectPr>
          <w:pgSz w:w="11906" w:h="16838"/>
          <w:pgMar w:top="1440" w:right="1106" w:bottom="1440" w:left="1259" w:header="851" w:footer="992" w:gutter="0"/>
          <w:pgNumType w:fmt="numberInDash"/>
          <w:cols w:space="720" w:num="1"/>
          <w:titlePg/>
          <w:docGrid w:type="linesAndChars" w:linePitch="329" w:charSpace="0"/>
        </w:sectPr>
      </w:pPr>
      <w:r>
        <w:rPr>
          <w:rFonts w:hint="eastAsia" w:ascii="宋体" w:hAnsi="宋体"/>
        </w:rPr>
        <w:t>成交产品质保期自验收合格之日起开始计算，具体期限为成交人在《技术及售后服务承诺书》中承诺为准。在此期间，凡因成交人提供的产品材料等发生质量问题，成交人应免费进行更换并赔偿遴选人损失。</w:t>
      </w:r>
    </w:p>
    <w:p>
      <w:pPr>
        <w:pStyle w:val="5"/>
        <w:spacing w:line="360" w:lineRule="exact"/>
        <w:rPr>
          <w:rFonts w:ascii="宋体" w:hAnsi="宋体" w:cs="宋体"/>
          <w:color w:val="FF0000"/>
        </w:rPr>
      </w:pPr>
      <w:r>
        <w:rPr>
          <w:rFonts w:hint="eastAsia" w:ascii="宋体" w:hAnsi="宋体" w:cs="宋体"/>
          <w:color w:val="FF0000"/>
        </w:rPr>
        <w:t>遴选技术参数及配置要求</w:t>
      </w:r>
    </w:p>
    <w:p>
      <w:pPr>
        <w:adjustRightInd w:val="0"/>
        <w:snapToGrid w:val="0"/>
        <w:spacing w:line="360" w:lineRule="exact"/>
        <w:rPr>
          <w:rFonts w:ascii="仿宋_GB2312" w:hAnsi="宋体"/>
          <w:b/>
          <w:bCs/>
          <w:color w:val="000000"/>
          <w:sz w:val="24"/>
        </w:rPr>
      </w:pPr>
      <w:r>
        <w:rPr>
          <w:rFonts w:hint="eastAsia" w:ascii="仿宋_GB2312" w:hAnsi="宋体"/>
          <w:b/>
          <w:bCs/>
          <w:color w:val="000000"/>
          <w:sz w:val="24"/>
        </w:rPr>
        <w:t>七、技术参数需求：</w:t>
      </w:r>
    </w:p>
    <w:p>
      <w:pPr>
        <w:pStyle w:val="5"/>
        <w:jc w:val="center"/>
        <w:rPr>
          <w:sz w:val="44"/>
          <w:szCs w:val="44"/>
        </w:rPr>
      </w:pPr>
      <w:r>
        <w:rPr>
          <w:rFonts w:hint="eastAsia" w:ascii="宋体" w:hAnsi="宋体" w:cs="宋体"/>
          <w:bCs/>
          <w:kern w:val="44"/>
          <w:sz w:val="44"/>
          <w:szCs w:val="44"/>
        </w:rPr>
        <w:t>遴选人需求技术参数明细</w:t>
      </w:r>
      <w:r>
        <w:rPr>
          <w:rFonts w:hint="eastAsia"/>
          <w:sz w:val="44"/>
          <w:szCs w:val="44"/>
        </w:rPr>
        <w:t>列表</w:t>
      </w:r>
    </w:p>
    <w:tbl>
      <w:tblPr>
        <w:tblStyle w:val="6"/>
        <w:tblW w:w="14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391"/>
        <w:gridCol w:w="1365"/>
        <w:gridCol w:w="2389"/>
        <w:gridCol w:w="1050"/>
        <w:gridCol w:w="945"/>
        <w:gridCol w:w="840"/>
        <w:gridCol w:w="1050"/>
        <w:gridCol w:w="834"/>
        <w:gridCol w:w="846"/>
        <w:gridCol w:w="840"/>
        <w:gridCol w:w="94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3" w:type="dxa"/>
            <w:vAlign w:val="center"/>
          </w:tcPr>
          <w:p>
            <w:pPr>
              <w:jc w:val="center"/>
              <w:rPr>
                <w:rFonts w:ascii="宋体" w:hAnsi="宋体" w:cs="宋体"/>
                <w:color w:val="000000"/>
                <w:sz w:val="18"/>
                <w:szCs w:val="18"/>
              </w:rPr>
            </w:pPr>
            <w:r>
              <w:rPr>
                <w:rFonts w:hint="eastAsia" w:ascii="宋体" w:hAnsi="宋体"/>
                <w:color w:val="000000"/>
                <w:sz w:val="18"/>
                <w:szCs w:val="18"/>
              </w:rPr>
              <w:t>序号</w:t>
            </w:r>
          </w:p>
        </w:tc>
        <w:tc>
          <w:tcPr>
            <w:tcW w:w="1391" w:type="dxa"/>
            <w:vAlign w:val="center"/>
          </w:tcPr>
          <w:p>
            <w:pPr>
              <w:jc w:val="center"/>
              <w:rPr>
                <w:rFonts w:ascii="宋体" w:hAnsi="宋体" w:cs="宋体"/>
                <w:color w:val="000000"/>
                <w:sz w:val="18"/>
                <w:szCs w:val="18"/>
              </w:rPr>
            </w:pPr>
            <w:r>
              <w:rPr>
                <w:rFonts w:hint="eastAsia" w:ascii="宋体" w:hAnsi="宋体"/>
                <w:color w:val="000000"/>
                <w:sz w:val="18"/>
                <w:szCs w:val="18"/>
              </w:rPr>
              <w:t>款式</w:t>
            </w:r>
          </w:p>
        </w:tc>
        <w:tc>
          <w:tcPr>
            <w:tcW w:w="1365" w:type="dxa"/>
            <w:vAlign w:val="center"/>
          </w:tcPr>
          <w:p>
            <w:pPr>
              <w:jc w:val="center"/>
              <w:rPr>
                <w:rFonts w:ascii="宋体" w:hAnsi="宋体" w:cs="宋体"/>
                <w:color w:val="000000"/>
                <w:sz w:val="18"/>
                <w:szCs w:val="18"/>
              </w:rPr>
            </w:pPr>
            <w:r>
              <w:rPr>
                <w:rFonts w:hint="eastAsia" w:ascii="宋体" w:hAnsi="宋体"/>
                <w:color w:val="000000"/>
                <w:sz w:val="18"/>
                <w:szCs w:val="18"/>
              </w:rPr>
              <w:t>面料名称</w:t>
            </w:r>
          </w:p>
        </w:tc>
        <w:tc>
          <w:tcPr>
            <w:tcW w:w="2389" w:type="dxa"/>
            <w:vAlign w:val="center"/>
          </w:tcPr>
          <w:p>
            <w:pPr>
              <w:jc w:val="center"/>
              <w:rPr>
                <w:rFonts w:ascii="宋体" w:hAnsi="宋体" w:cs="宋体"/>
                <w:color w:val="000000"/>
                <w:sz w:val="18"/>
                <w:szCs w:val="18"/>
              </w:rPr>
            </w:pPr>
            <w:r>
              <w:rPr>
                <w:rFonts w:hint="eastAsia" w:ascii="宋体" w:hAnsi="宋体"/>
                <w:color w:val="000000"/>
                <w:sz w:val="18"/>
                <w:szCs w:val="18"/>
              </w:rPr>
              <w:t>面料成份</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面料密度</w:t>
            </w:r>
          </w:p>
        </w:tc>
        <w:tc>
          <w:tcPr>
            <w:tcW w:w="945" w:type="dxa"/>
            <w:vAlign w:val="center"/>
          </w:tcPr>
          <w:p>
            <w:pPr>
              <w:spacing w:line="240" w:lineRule="exact"/>
              <w:jc w:val="center"/>
              <w:rPr>
                <w:rFonts w:ascii="宋体" w:hAnsi="宋体" w:cs="宋体"/>
                <w:color w:val="000000"/>
                <w:sz w:val="18"/>
                <w:szCs w:val="18"/>
              </w:rPr>
            </w:pPr>
            <w:r>
              <w:rPr>
                <w:rFonts w:hint="eastAsia" w:ascii="宋体" w:hAnsi="宋体"/>
                <w:color w:val="000000"/>
                <w:sz w:val="18"/>
                <w:szCs w:val="18"/>
              </w:rPr>
              <w:t>面料纱支</w:t>
            </w:r>
          </w:p>
        </w:tc>
        <w:tc>
          <w:tcPr>
            <w:tcW w:w="840" w:type="dxa"/>
            <w:vAlign w:val="center"/>
          </w:tcPr>
          <w:p>
            <w:pPr>
              <w:jc w:val="center"/>
              <w:rPr>
                <w:rFonts w:ascii="宋体" w:hAnsi="宋体" w:cs="宋体"/>
                <w:color w:val="FF0000"/>
                <w:sz w:val="18"/>
                <w:szCs w:val="18"/>
              </w:rPr>
            </w:pPr>
            <w:r>
              <w:rPr>
                <w:rFonts w:ascii="宋体" w:hAnsi="宋体"/>
                <w:color w:val="FF0000"/>
                <w:sz w:val="18"/>
                <w:szCs w:val="18"/>
              </w:rPr>
              <w:t>*</w:t>
            </w:r>
            <w:r>
              <w:rPr>
                <w:rFonts w:hint="eastAsia" w:ascii="宋体" w:hAnsi="宋体"/>
                <w:color w:val="FF0000"/>
                <w:sz w:val="18"/>
                <w:szCs w:val="18"/>
              </w:rPr>
              <w:t>宽度</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面料克重</w:t>
            </w:r>
          </w:p>
        </w:tc>
        <w:tc>
          <w:tcPr>
            <w:tcW w:w="834" w:type="dxa"/>
            <w:vAlign w:val="center"/>
          </w:tcPr>
          <w:p>
            <w:pPr>
              <w:spacing w:line="240" w:lineRule="exact"/>
              <w:jc w:val="center"/>
              <w:rPr>
                <w:rFonts w:ascii="宋体" w:hAnsi="宋体" w:cs="宋体"/>
                <w:color w:val="000000"/>
                <w:sz w:val="18"/>
                <w:szCs w:val="18"/>
              </w:rPr>
            </w:pPr>
            <w:r>
              <w:rPr>
                <w:rFonts w:hint="eastAsia" w:ascii="宋体" w:hAnsi="宋体"/>
                <w:color w:val="000000"/>
                <w:sz w:val="18"/>
                <w:szCs w:val="18"/>
              </w:rPr>
              <w:t>耐皂洗色牢度</w:t>
            </w:r>
          </w:p>
        </w:tc>
        <w:tc>
          <w:tcPr>
            <w:tcW w:w="846" w:type="dxa"/>
            <w:vAlign w:val="center"/>
          </w:tcPr>
          <w:p>
            <w:pPr>
              <w:spacing w:line="240" w:lineRule="exact"/>
              <w:jc w:val="center"/>
              <w:rPr>
                <w:rFonts w:ascii="宋体" w:hAnsi="宋体" w:cs="宋体"/>
                <w:color w:val="000000"/>
                <w:sz w:val="18"/>
                <w:szCs w:val="18"/>
              </w:rPr>
            </w:pPr>
            <w:r>
              <w:rPr>
                <w:rFonts w:hint="eastAsia" w:ascii="宋体" w:hAnsi="宋体"/>
                <w:color w:val="000000"/>
                <w:sz w:val="18"/>
                <w:szCs w:val="18"/>
              </w:rPr>
              <w:t>耐摩擦色牢度</w:t>
            </w:r>
          </w:p>
        </w:tc>
        <w:tc>
          <w:tcPr>
            <w:tcW w:w="840" w:type="dxa"/>
            <w:vAlign w:val="center"/>
          </w:tcPr>
          <w:p>
            <w:pPr>
              <w:spacing w:line="240" w:lineRule="exact"/>
              <w:jc w:val="center"/>
              <w:rPr>
                <w:rFonts w:ascii="宋体" w:hAnsi="宋体" w:cs="宋体"/>
                <w:color w:val="FF0000"/>
                <w:sz w:val="18"/>
                <w:szCs w:val="18"/>
              </w:rPr>
            </w:pPr>
            <w:r>
              <w:rPr>
                <w:rFonts w:hint="eastAsia" w:ascii="宋体" w:hAnsi="宋体"/>
                <w:color w:val="FF0000"/>
                <w:sz w:val="18"/>
                <w:szCs w:val="18"/>
              </w:rPr>
              <w:t>最高限价（元</w:t>
            </w:r>
            <w:r>
              <w:rPr>
                <w:rFonts w:hint="eastAsia" w:ascii="宋体" w:hAnsi="宋体"/>
                <w:color w:val="FF0000"/>
                <w:sz w:val="18"/>
                <w:szCs w:val="18"/>
                <w:lang w:val="en-US" w:eastAsia="zh-CN"/>
              </w:rPr>
              <w:t>/米</w:t>
            </w:r>
            <w:r>
              <w:rPr>
                <w:rFonts w:hint="eastAsia" w:ascii="宋体" w:hAnsi="宋体"/>
                <w:color w:val="FF0000"/>
                <w:sz w:val="18"/>
                <w:szCs w:val="18"/>
              </w:rPr>
              <w:t>）</w:t>
            </w:r>
          </w:p>
        </w:tc>
        <w:tc>
          <w:tcPr>
            <w:tcW w:w="945" w:type="dxa"/>
            <w:vAlign w:val="center"/>
          </w:tcPr>
          <w:p>
            <w:pPr>
              <w:spacing w:line="240" w:lineRule="exact"/>
              <w:jc w:val="center"/>
              <w:rPr>
                <w:rFonts w:ascii="宋体" w:hAnsi="宋体" w:cs="宋体"/>
                <w:color w:val="000000"/>
                <w:sz w:val="18"/>
                <w:szCs w:val="18"/>
              </w:rPr>
            </w:pPr>
            <w:r>
              <w:rPr>
                <w:rFonts w:hint="eastAsia" w:ascii="宋体" w:hAnsi="宋体"/>
                <w:color w:val="000000"/>
                <w:sz w:val="18"/>
                <w:szCs w:val="18"/>
              </w:rPr>
              <w:t>预计数量 （米）</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3" w:type="dxa"/>
            <w:vAlign w:val="center"/>
          </w:tcPr>
          <w:p>
            <w:pPr>
              <w:jc w:val="center"/>
              <w:rPr>
                <w:rFonts w:ascii="宋体" w:hAnsi="宋体" w:cs="宋体"/>
                <w:color w:val="000000"/>
                <w:sz w:val="18"/>
                <w:szCs w:val="18"/>
              </w:rPr>
            </w:pPr>
            <w:r>
              <w:rPr>
                <w:rFonts w:hint="eastAsia" w:ascii="宋体" w:hAnsi="宋体"/>
                <w:color w:val="000000"/>
                <w:sz w:val="18"/>
                <w:szCs w:val="18"/>
              </w:rPr>
              <w:t>1</w:t>
            </w:r>
          </w:p>
        </w:tc>
        <w:tc>
          <w:tcPr>
            <w:tcW w:w="1391" w:type="dxa"/>
            <w:vMerge w:val="restart"/>
            <w:vAlign w:val="center"/>
          </w:tcPr>
          <w:p>
            <w:pPr>
              <w:jc w:val="center"/>
              <w:rPr>
                <w:rFonts w:ascii="宋体" w:hAnsi="宋体" w:cs="宋体"/>
                <w:color w:val="000000"/>
                <w:sz w:val="18"/>
                <w:szCs w:val="18"/>
              </w:rPr>
            </w:pPr>
            <w:r>
              <w:rPr>
                <w:rFonts w:hint="eastAsia" w:ascii="宋体" w:hAnsi="宋体"/>
                <w:color w:val="000000"/>
                <w:sz w:val="18"/>
                <w:szCs w:val="18"/>
              </w:rPr>
              <w:t>绿白格/蓝格布</w:t>
            </w:r>
          </w:p>
        </w:tc>
        <w:tc>
          <w:tcPr>
            <w:tcW w:w="1365" w:type="dxa"/>
            <w:vAlign w:val="center"/>
          </w:tcPr>
          <w:p>
            <w:pPr>
              <w:jc w:val="center"/>
              <w:rPr>
                <w:rFonts w:ascii="宋体" w:hAnsi="宋体" w:cs="宋体"/>
                <w:color w:val="000000"/>
                <w:sz w:val="18"/>
                <w:szCs w:val="18"/>
              </w:rPr>
            </w:pPr>
            <w:r>
              <w:rPr>
                <w:rFonts w:hint="eastAsia" w:ascii="宋体" w:hAnsi="宋体"/>
                <w:color w:val="000000"/>
                <w:sz w:val="18"/>
                <w:szCs w:val="18"/>
              </w:rPr>
              <w:t>涤棉小细斜</w:t>
            </w:r>
          </w:p>
        </w:tc>
        <w:tc>
          <w:tcPr>
            <w:tcW w:w="2389" w:type="dxa"/>
            <w:vAlign w:val="center"/>
          </w:tcPr>
          <w:p>
            <w:pPr>
              <w:spacing w:line="240" w:lineRule="exact"/>
              <w:jc w:val="center"/>
              <w:rPr>
                <w:rFonts w:ascii="宋体" w:hAnsi="宋体" w:cs="宋体"/>
                <w:color w:val="000000"/>
                <w:sz w:val="18"/>
                <w:szCs w:val="18"/>
              </w:rPr>
            </w:pPr>
            <w:r>
              <w:rPr>
                <w:rFonts w:hint="eastAsia" w:ascii="宋体" w:hAnsi="宋体"/>
                <w:color w:val="000000"/>
                <w:sz w:val="18"/>
                <w:szCs w:val="18"/>
              </w:rPr>
              <w:t>65%聚酯纤维 ，35%棉</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130*70</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32*32</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175cm</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156克/m²</w:t>
            </w:r>
          </w:p>
        </w:tc>
        <w:tc>
          <w:tcPr>
            <w:tcW w:w="834" w:type="dxa"/>
            <w:vAlign w:val="center"/>
          </w:tcPr>
          <w:p>
            <w:pPr>
              <w:jc w:val="center"/>
              <w:rPr>
                <w:rFonts w:ascii="宋体" w:hAnsi="宋体" w:cs="宋体"/>
                <w:color w:val="000000"/>
                <w:sz w:val="18"/>
                <w:szCs w:val="18"/>
              </w:rPr>
            </w:pPr>
            <w:r>
              <w:rPr>
                <w:rFonts w:hint="eastAsia" w:ascii="宋体" w:hAnsi="宋体"/>
                <w:color w:val="000000"/>
                <w:sz w:val="18"/>
                <w:szCs w:val="18"/>
              </w:rPr>
              <w:t>4-5</w:t>
            </w:r>
          </w:p>
        </w:tc>
        <w:tc>
          <w:tcPr>
            <w:tcW w:w="846" w:type="dxa"/>
            <w:vAlign w:val="center"/>
          </w:tcPr>
          <w:p>
            <w:pPr>
              <w:jc w:val="center"/>
              <w:rPr>
                <w:rFonts w:ascii="宋体" w:hAnsi="宋体" w:cs="宋体"/>
                <w:color w:val="000000"/>
                <w:sz w:val="18"/>
                <w:szCs w:val="18"/>
              </w:rPr>
            </w:pPr>
            <w:r>
              <w:rPr>
                <w:rFonts w:hint="eastAsia" w:ascii="宋体" w:hAnsi="宋体"/>
                <w:color w:val="000000"/>
                <w:sz w:val="18"/>
                <w:szCs w:val="18"/>
              </w:rPr>
              <w:t>4-5(干)</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 xml:space="preserve">14.52 </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2000</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29040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3" w:type="dxa"/>
            <w:vAlign w:val="center"/>
          </w:tcPr>
          <w:p>
            <w:pPr>
              <w:jc w:val="center"/>
              <w:rPr>
                <w:rFonts w:ascii="宋体" w:hAnsi="宋体" w:cs="宋体"/>
                <w:color w:val="000000"/>
                <w:sz w:val="18"/>
                <w:szCs w:val="18"/>
              </w:rPr>
            </w:pPr>
            <w:r>
              <w:rPr>
                <w:rFonts w:hint="eastAsia" w:ascii="宋体" w:hAnsi="宋体"/>
                <w:color w:val="000000"/>
                <w:sz w:val="18"/>
                <w:szCs w:val="18"/>
              </w:rPr>
              <w:t>2</w:t>
            </w:r>
          </w:p>
        </w:tc>
        <w:tc>
          <w:tcPr>
            <w:tcW w:w="1391" w:type="dxa"/>
            <w:vMerge w:val="continue"/>
            <w:vAlign w:val="center"/>
          </w:tcPr>
          <w:p>
            <w:pPr>
              <w:jc w:val="center"/>
              <w:rPr>
                <w:rFonts w:ascii="宋体" w:hAnsi="宋体" w:cs="宋体"/>
                <w:color w:val="000000"/>
                <w:sz w:val="18"/>
                <w:szCs w:val="18"/>
              </w:rPr>
            </w:pPr>
          </w:p>
        </w:tc>
        <w:tc>
          <w:tcPr>
            <w:tcW w:w="1365" w:type="dxa"/>
            <w:vAlign w:val="center"/>
          </w:tcPr>
          <w:p>
            <w:pPr>
              <w:jc w:val="center"/>
              <w:rPr>
                <w:rFonts w:ascii="宋体" w:hAnsi="宋体" w:cs="宋体"/>
                <w:color w:val="000000"/>
                <w:sz w:val="18"/>
                <w:szCs w:val="18"/>
              </w:rPr>
            </w:pPr>
            <w:r>
              <w:rPr>
                <w:rFonts w:hint="eastAsia" w:ascii="宋体" w:hAnsi="宋体"/>
                <w:color w:val="000000"/>
                <w:sz w:val="18"/>
                <w:szCs w:val="18"/>
              </w:rPr>
              <w:t>涤棉小细斜</w:t>
            </w:r>
          </w:p>
        </w:tc>
        <w:tc>
          <w:tcPr>
            <w:tcW w:w="2389" w:type="dxa"/>
            <w:vAlign w:val="center"/>
          </w:tcPr>
          <w:p>
            <w:pPr>
              <w:spacing w:line="240" w:lineRule="exact"/>
              <w:jc w:val="center"/>
              <w:rPr>
                <w:rFonts w:ascii="宋体" w:hAnsi="宋体" w:cs="宋体"/>
                <w:color w:val="000000"/>
                <w:sz w:val="18"/>
                <w:szCs w:val="18"/>
              </w:rPr>
            </w:pPr>
            <w:r>
              <w:rPr>
                <w:rFonts w:hint="eastAsia" w:ascii="宋体" w:hAnsi="宋体"/>
                <w:color w:val="000000"/>
                <w:sz w:val="18"/>
                <w:szCs w:val="18"/>
              </w:rPr>
              <w:t>65%聚酯纤维 ，35%棉</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130*70</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32*32</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160cm</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156克/m²</w:t>
            </w:r>
          </w:p>
        </w:tc>
        <w:tc>
          <w:tcPr>
            <w:tcW w:w="834" w:type="dxa"/>
            <w:vAlign w:val="center"/>
          </w:tcPr>
          <w:p>
            <w:pPr>
              <w:jc w:val="center"/>
              <w:rPr>
                <w:rFonts w:ascii="宋体" w:hAnsi="宋体" w:cs="宋体"/>
                <w:color w:val="000000"/>
                <w:sz w:val="18"/>
                <w:szCs w:val="18"/>
              </w:rPr>
            </w:pPr>
            <w:r>
              <w:rPr>
                <w:rFonts w:hint="eastAsia" w:ascii="宋体" w:hAnsi="宋体"/>
                <w:color w:val="000000"/>
                <w:sz w:val="18"/>
                <w:szCs w:val="18"/>
              </w:rPr>
              <w:t>4-5</w:t>
            </w:r>
          </w:p>
        </w:tc>
        <w:tc>
          <w:tcPr>
            <w:tcW w:w="846" w:type="dxa"/>
            <w:vAlign w:val="center"/>
          </w:tcPr>
          <w:p>
            <w:pPr>
              <w:jc w:val="center"/>
              <w:rPr>
                <w:rFonts w:ascii="宋体" w:hAnsi="宋体" w:cs="宋体"/>
                <w:color w:val="000000"/>
                <w:sz w:val="18"/>
                <w:szCs w:val="18"/>
              </w:rPr>
            </w:pPr>
            <w:r>
              <w:rPr>
                <w:rFonts w:hint="eastAsia" w:ascii="宋体" w:hAnsi="宋体"/>
                <w:color w:val="000000"/>
                <w:sz w:val="18"/>
                <w:szCs w:val="18"/>
              </w:rPr>
              <w:t>4-5(干)</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 xml:space="preserve">13.48 </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2000</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26960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3" w:type="dxa"/>
            <w:vAlign w:val="center"/>
          </w:tcPr>
          <w:p>
            <w:pPr>
              <w:jc w:val="center"/>
              <w:rPr>
                <w:rFonts w:ascii="宋体" w:hAnsi="宋体" w:cs="宋体"/>
                <w:color w:val="000000"/>
                <w:sz w:val="18"/>
                <w:szCs w:val="18"/>
              </w:rPr>
            </w:pPr>
            <w:r>
              <w:rPr>
                <w:rFonts w:hint="eastAsia" w:ascii="宋体" w:hAnsi="宋体"/>
                <w:color w:val="000000"/>
                <w:sz w:val="18"/>
                <w:szCs w:val="18"/>
              </w:rPr>
              <w:t>3</w:t>
            </w:r>
          </w:p>
        </w:tc>
        <w:tc>
          <w:tcPr>
            <w:tcW w:w="1391" w:type="dxa"/>
            <w:vMerge w:val="continue"/>
            <w:vAlign w:val="center"/>
          </w:tcPr>
          <w:p>
            <w:pPr>
              <w:jc w:val="center"/>
              <w:rPr>
                <w:rFonts w:ascii="宋体" w:hAnsi="宋体" w:cs="宋体"/>
                <w:color w:val="000000"/>
                <w:sz w:val="18"/>
                <w:szCs w:val="18"/>
              </w:rPr>
            </w:pPr>
          </w:p>
        </w:tc>
        <w:tc>
          <w:tcPr>
            <w:tcW w:w="1365" w:type="dxa"/>
            <w:vAlign w:val="center"/>
          </w:tcPr>
          <w:p>
            <w:pPr>
              <w:jc w:val="center"/>
              <w:rPr>
                <w:rFonts w:ascii="宋体" w:hAnsi="宋体" w:cs="宋体"/>
                <w:color w:val="000000"/>
                <w:sz w:val="18"/>
                <w:szCs w:val="18"/>
              </w:rPr>
            </w:pPr>
            <w:r>
              <w:rPr>
                <w:rFonts w:hint="eastAsia" w:ascii="宋体" w:hAnsi="宋体"/>
                <w:color w:val="000000"/>
                <w:sz w:val="18"/>
                <w:szCs w:val="18"/>
              </w:rPr>
              <w:t>涤棉小细斜</w:t>
            </w:r>
          </w:p>
        </w:tc>
        <w:tc>
          <w:tcPr>
            <w:tcW w:w="2389" w:type="dxa"/>
            <w:vAlign w:val="center"/>
          </w:tcPr>
          <w:p>
            <w:pPr>
              <w:spacing w:line="240" w:lineRule="exact"/>
              <w:jc w:val="center"/>
              <w:rPr>
                <w:rFonts w:ascii="宋体" w:hAnsi="宋体" w:cs="宋体"/>
                <w:color w:val="000000"/>
                <w:sz w:val="18"/>
                <w:szCs w:val="18"/>
              </w:rPr>
            </w:pPr>
            <w:r>
              <w:rPr>
                <w:rFonts w:hint="eastAsia" w:ascii="宋体" w:hAnsi="宋体"/>
                <w:color w:val="000000"/>
                <w:sz w:val="18"/>
                <w:szCs w:val="18"/>
              </w:rPr>
              <w:t>65%聚酯纤维 ，35%棉</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130*70</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32*32</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150cm</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156克/m²</w:t>
            </w:r>
          </w:p>
        </w:tc>
        <w:tc>
          <w:tcPr>
            <w:tcW w:w="834" w:type="dxa"/>
            <w:vAlign w:val="center"/>
          </w:tcPr>
          <w:p>
            <w:pPr>
              <w:jc w:val="center"/>
              <w:rPr>
                <w:rFonts w:ascii="宋体" w:hAnsi="宋体" w:cs="宋体"/>
                <w:color w:val="000000"/>
                <w:sz w:val="18"/>
                <w:szCs w:val="18"/>
              </w:rPr>
            </w:pPr>
            <w:r>
              <w:rPr>
                <w:rFonts w:hint="eastAsia" w:ascii="宋体" w:hAnsi="宋体"/>
                <w:color w:val="000000"/>
                <w:sz w:val="18"/>
                <w:szCs w:val="18"/>
              </w:rPr>
              <w:t>4-5</w:t>
            </w:r>
          </w:p>
        </w:tc>
        <w:tc>
          <w:tcPr>
            <w:tcW w:w="846" w:type="dxa"/>
            <w:vAlign w:val="center"/>
          </w:tcPr>
          <w:p>
            <w:pPr>
              <w:jc w:val="center"/>
              <w:rPr>
                <w:rFonts w:ascii="宋体" w:hAnsi="宋体" w:cs="宋体"/>
                <w:color w:val="000000"/>
                <w:sz w:val="18"/>
                <w:szCs w:val="18"/>
              </w:rPr>
            </w:pPr>
            <w:r>
              <w:rPr>
                <w:rFonts w:hint="eastAsia" w:ascii="宋体" w:hAnsi="宋体"/>
                <w:color w:val="000000"/>
                <w:sz w:val="18"/>
                <w:szCs w:val="18"/>
              </w:rPr>
              <w:t>4-5(干)</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 xml:space="preserve">12.96 </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200</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2592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3" w:type="dxa"/>
            <w:vAlign w:val="center"/>
          </w:tcPr>
          <w:p>
            <w:pPr>
              <w:jc w:val="center"/>
              <w:rPr>
                <w:rFonts w:ascii="宋体" w:hAnsi="宋体" w:cs="宋体"/>
                <w:color w:val="000000"/>
                <w:sz w:val="18"/>
                <w:szCs w:val="18"/>
              </w:rPr>
            </w:pPr>
            <w:r>
              <w:rPr>
                <w:rFonts w:hint="eastAsia" w:ascii="宋体" w:hAnsi="宋体"/>
                <w:color w:val="000000"/>
                <w:sz w:val="18"/>
                <w:szCs w:val="18"/>
              </w:rPr>
              <w:t>4</w:t>
            </w:r>
          </w:p>
        </w:tc>
        <w:tc>
          <w:tcPr>
            <w:tcW w:w="1391" w:type="dxa"/>
            <w:vAlign w:val="center"/>
          </w:tcPr>
          <w:p>
            <w:pPr>
              <w:jc w:val="center"/>
              <w:rPr>
                <w:rFonts w:ascii="宋体" w:hAnsi="宋体" w:cs="宋体"/>
                <w:color w:val="000000"/>
                <w:sz w:val="18"/>
                <w:szCs w:val="18"/>
              </w:rPr>
            </w:pPr>
            <w:r>
              <w:rPr>
                <w:rFonts w:hint="eastAsia" w:ascii="宋体" w:hAnsi="宋体"/>
                <w:color w:val="000000"/>
                <w:sz w:val="18"/>
                <w:szCs w:val="18"/>
              </w:rPr>
              <w:t>病人服布</w:t>
            </w:r>
          </w:p>
        </w:tc>
        <w:tc>
          <w:tcPr>
            <w:tcW w:w="1365" w:type="dxa"/>
            <w:vAlign w:val="center"/>
          </w:tcPr>
          <w:p>
            <w:pPr>
              <w:jc w:val="center"/>
              <w:rPr>
                <w:rFonts w:ascii="宋体" w:hAnsi="宋体" w:cs="宋体"/>
                <w:color w:val="000000"/>
                <w:sz w:val="18"/>
                <w:szCs w:val="18"/>
              </w:rPr>
            </w:pPr>
            <w:r>
              <w:rPr>
                <w:rFonts w:hint="eastAsia" w:ascii="宋体" w:hAnsi="宋体"/>
                <w:color w:val="000000"/>
                <w:sz w:val="18"/>
                <w:szCs w:val="18"/>
              </w:rPr>
              <w:t>涤棉小细斜</w:t>
            </w:r>
          </w:p>
        </w:tc>
        <w:tc>
          <w:tcPr>
            <w:tcW w:w="2389" w:type="dxa"/>
            <w:vAlign w:val="center"/>
          </w:tcPr>
          <w:p>
            <w:pPr>
              <w:spacing w:line="240" w:lineRule="exact"/>
              <w:jc w:val="center"/>
              <w:rPr>
                <w:rFonts w:ascii="宋体" w:hAnsi="宋体" w:cs="宋体"/>
                <w:color w:val="000000"/>
                <w:sz w:val="18"/>
                <w:szCs w:val="18"/>
              </w:rPr>
            </w:pPr>
            <w:r>
              <w:rPr>
                <w:rFonts w:hint="eastAsia" w:ascii="宋体" w:hAnsi="宋体"/>
                <w:color w:val="000000"/>
                <w:sz w:val="18"/>
                <w:szCs w:val="18"/>
              </w:rPr>
              <w:t>65%聚酯纤维 ，35%棉</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130*70</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32*32</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160cm</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156克/m²</w:t>
            </w:r>
          </w:p>
        </w:tc>
        <w:tc>
          <w:tcPr>
            <w:tcW w:w="834" w:type="dxa"/>
            <w:vAlign w:val="center"/>
          </w:tcPr>
          <w:p>
            <w:pPr>
              <w:jc w:val="center"/>
              <w:rPr>
                <w:rFonts w:ascii="宋体" w:hAnsi="宋体" w:cs="宋体"/>
                <w:color w:val="000000"/>
                <w:sz w:val="18"/>
                <w:szCs w:val="18"/>
              </w:rPr>
            </w:pPr>
            <w:r>
              <w:rPr>
                <w:rFonts w:hint="eastAsia" w:ascii="宋体" w:hAnsi="宋体"/>
                <w:color w:val="000000"/>
                <w:sz w:val="18"/>
                <w:szCs w:val="18"/>
              </w:rPr>
              <w:t>4-5</w:t>
            </w:r>
          </w:p>
        </w:tc>
        <w:tc>
          <w:tcPr>
            <w:tcW w:w="846" w:type="dxa"/>
            <w:vAlign w:val="center"/>
          </w:tcPr>
          <w:p>
            <w:pPr>
              <w:jc w:val="center"/>
              <w:rPr>
                <w:rFonts w:ascii="宋体" w:hAnsi="宋体" w:cs="宋体"/>
                <w:color w:val="000000"/>
                <w:sz w:val="18"/>
                <w:szCs w:val="18"/>
              </w:rPr>
            </w:pPr>
            <w:r>
              <w:rPr>
                <w:rFonts w:hint="eastAsia" w:ascii="宋体" w:hAnsi="宋体"/>
                <w:color w:val="000000"/>
                <w:sz w:val="18"/>
                <w:szCs w:val="18"/>
              </w:rPr>
              <w:t>4-5(干)</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 xml:space="preserve">13.88 </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2000</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27760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3" w:type="dxa"/>
            <w:vAlign w:val="center"/>
          </w:tcPr>
          <w:p>
            <w:pPr>
              <w:jc w:val="center"/>
              <w:rPr>
                <w:rFonts w:hint="eastAsia" w:ascii="宋体" w:hAnsi="宋体"/>
                <w:color w:val="000000"/>
                <w:sz w:val="18"/>
                <w:szCs w:val="18"/>
              </w:rPr>
            </w:pPr>
            <w:r>
              <w:rPr>
                <w:rFonts w:hint="eastAsia" w:ascii="宋体" w:hAnsi="宋体"/>
                <w:color w:val="000000"/>
                <w:sz w:val="18"/>
                <w:szCs w:val="18"/>
              </w:rPr>
              <w:t>5</w:t>
            </w:r>
          </w:p>
        </w:tc>
        <w:tc>
          <w:tcPr>
            <w:tcW w:w="1391" w:type="dxa"/>
            <w:vAlign w:val="center"/>
          </w:tcPr>
          <w:p>
            <w:pPr>
              <w:jc w:val="center"/>
              <w:rPr>
                <w:rFonts w:ascii="宋体" w:hAnsi="宋体" w:cs="宋体"/>
                <w:color w:val="000000"/>
                <w:sz w:val="18"/>
                <w:szCs w:val="18"/>
              </w:rPr>
            </w:pPr>
            <w:r>
              <w:rPr>
                <w:rFonts w:hint="eastAsia" w:ascii="宋体" w:hAnsi="宋体"/>
                <w:color w:val="000000"/>
                <w:sz w:val="18"/>
                <w:szCs w:val="18"/>
              </w:rPr>
              <w:t>白粉格布</w:t>
            </w:r>
          </w:p>
        </w:tc>
        <w:tc>
          <w:tcPr>
            <w:tcW w:w="1365" w:type="dxa"/>
            <w:vAlign w:val="center"/>
          </w:tcPr>
          <w:p>
            <w:pPr>
              <w:jc w:val="center"/>
              <w:rPr>
                <w:rFonts w:ascii="宋体" w:hAnsi="宋体" w:cs="宋体"/>
                <w:color w:val="000000"/>
                <w:sz w:val="18"/>
                <w:szCs w:val="18"/>
              </w:rPr>
            </w:pPr>
            <w:r>
              <w:rPr>
                <w:rFonts w:hint="eastAsia" w:ascii="宋体" w:hAnsi="宋体"/>
                <w:color w:val="000000"/>
                <w:sz w:val="18"/>
                <w:szCs w:val="18"/>
              </w:rPr>
              <w:t>纯棉斜纹布</w:t>
            </w:r>
          </w:p>
        </w:tc>
        <w:tc>
          <w:tcPr>
            <w:tcW w:w="2389" w:type="dxa"/>
            <w:vAlign w:val="center"/>
          </w:tcPr>
          <w:p>
            <w:pPr>
              <w:jc w:val="center"/>
              <w:rPr>
                <w:rFonts w:ascii="宋体" w:hAnsi="宋体" w:cs="宋体"/>
                <w:color w:val="000000"/>
                <w:sz w:val="18"/>
                <w:szCs w:val="18"/>
              </w:rPr>
            </w:pPr>
            <w:r>
              <w:rPr>
                <w:rFonts w:hint="eastAsia" w:ascii="宋体" w:hAnsi="宋体"/>
                <w:color w:val="000000"/>
                <w:sz w:val="18"/>
                <w:szCs w:val="18"/>
              </w:rPr>
              <w:t>100%棉</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108*58</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21*21</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160cm</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190克/m²</w:t>
            </w:r>
          </w:p>
        </w:tc>
        <w:tc>
          <w:tcPr>
            <w:tcW w:w="834" w:type="dxa"/>
            <w:vAlign w:val="center"/>
          </w:tcPr>
          <w:p>
            <w:pPr>
              <w:jc w:val="center"/>
              <w:rPr>
                <w:rFonts w:ascii="宋体" w:hAnsi="宋体" w:cs="宋体"/>
                <w:color w:val="000000"/>
                <w:sz w:val="18"/>
                <w:szCs w:val="18"/>
              </w:rPr>
            </w:pPr>
            <w:r>
              <w:rPr>
                <w:rFonts w:hint="eastAsia" w:ascii="宋体" w:hAnsi="宋体"/>
                <w:color w:val="000000"/>
                <w:sz w:val="18"/>
                <w:szCs w:val="18"/>
              </w:rPr>
              <w:t>4-5</w:t>
            </w:r>
          </w:p>
        </w:tc>
        <w:tc>
          <w:tcPr>
            <w:tcW w:w="846" w:type="dxa"/>
            <w:vAlign w:val="center"/>
          </w:tcPr>
          <w:p>
            <w:pPr>
              <w:jc w:val="center"/>
              <w:rPr>
                <w:rFonts w:ascii="宋体" w:hAnsi="宋体" w:cs="宋体"/>
                <w:color w:val="000000"/>
                <w:sz w:val="18"/>
                <w:szCs w:val="18"/>
              </w:rPr>
            </w:pPr>
            <w:r>
              <w:rPr>
                <w:rFonts w:hint="eastAsia" w:ascii="宋体" w:hAnsi="宋体"/>
                <w:color w:val="000000"/>
                <w:sz w:val="18"/>
                <w:szCs w:val="18"/>
              </w:rPr>
              <w:t>4-5(干)</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 xml:space="preserve">15.48 </w:t>
            </w:r>
          </w:p>
        </w:tc>
        <w:tc>
          <w:tcPr>
            <w:tcW w:w="945" w:type="dxa"/>
            <w:vAlign w:val="center"/>
          </w:tcPr>
          <w:p>
            <w:pPr>
              <w:jc w:val="center"/>
              <w:rPr>
                <w:rFonts w:ascii="宋体" w:hAnsi="宋体" w:cs="宋体"/>
                <w:color w:val="000000"/>
                <w:sz w:val="18"/>
                <w:szCs w:val="18"/>
              </w:rPr>
            </w:pPr>
            <w:r>
              <w:rPr>
                <w:rFonts w:hint="eastAsia" w:ascii="宋体" w:hAnsi="宋体" w:cs="宋体"/>
                <w:color w:val="000000"/>
                <w:sz w:val="18"/>
                <w:szCs w:val="18"/>
              </w:rPr>
              <w:t>200</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3096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3" w:type="dxa"/>
            <w:vAlign w:val="center"/>
          </w:tcPr>
          <w:p>
            <w:pPr>
              <w:jc w:val="center"/>
              <w:rPr>
                <w:rFonts w:ascii="宋体" w:hAnsi="宋体" w:cs="宋体"/>
                <w:color w:val="000000"/>
                <w:sz w:val="18"/>
                <w:szCs w:val="18"/>
              </w:rPr>
            </w:pPr>
            <w:r>
              <w:rPr>
                <w:rFonts w:hint="eastAsia" w:ascii="宋体" w:hAnsi="宋体"/>
                <w:color w:val="000000"/>
                <w:sz w:val="18"/>
                <w:szCs w:val="18"/>
              </w:rPr>
              <w:t>6</w:t>
            </w:r>
          </w:p>
        </w:tc>
        <w:tc>
          <w:tcPr>
            <w:tcW w:w="1391" w:type="dxa"/>
            <w:vAlign w:val="center"/>
          </w:tcPr>
          <w:p>
            <w:pPr>
              <w:jc w:val="center"/>
              <w:rPr>
                <w:rFonts w:ascii="宋体" w:hAnsi="宋体" w:cs="宋体"/>
                <w:color w:val="000000"/>
                <w:sz w:val="18"/>
                <w:szCs w:val="18"/>
              </w:rPr>
            </w:pPr>
            <w:r>
              <w:rPr>
                <w:rFonts w:hint="eastAsia" w:ascii="宋体" w:hAnsi="宋体"/>
                <w:color w:val="000000"/>
                <w:sz w:val="18"/>
                <w:szCs w:val="18"/>
              </w:rPr>
              <w:t>毛布</w:t>
            </w:r>
          </w:p>
        </w:tc>
        <w:tc>
          <w:tcPr>
            <w:tcW w:w="1365" w:type="dxa"/>
            <w:vAlign w:val="center"/>
          </w:tcPr>
          <w:p>
            <w:pPr>
              <w:jc w:val="center"/>
              <w:rPr>
                <w:rFonts w:ascii="宋体" w:hAnsi="宋体" w:cs="宋体"/>
                <w:color w:val="000000"/>
                <w:sz w:val="18"/>
                <w:szCs w:val="18"/>
              </w:rPr>
            </w:pPr>
            <w:r>
              <w:rPr>
                <w:rFonts w:hint="eastAsia" w:ascii="宋体" w:hAnsi="宋体"/>
                <w:color w:val="000000"/>
                <w:sz w:val="18"/>
                <w:szCs w:val="18"/>
              </w:rPr>
              <w:t>纯棉平纹布</w:t>
            </w:r>
          </w:p>
        </w:tc>
        <w:tc>
          <w:tcPr>
            <w:tcW w:w="2389" w:type="dxa"/>
            <w:vAlign w:val="center"/>
          </w:tcPr>
          <w:p>
            <w:pPr>
              <w:jc w:val="center"/>
              <w:rPr>
                <w:rFonts w:ascii="宋体" w:hAnsi="宋体" w:cs="宋体"/>
                <w:color w:val="000000"/>
                <w:sz w:val="18"/>
                <w:szCs w:val="18"/>
              </w:rPr>
            </w:pPr>
            <w:r>
              <w:rPr>
                <w:rFonts w:hint="eastAsia" w:ascii="宋体" w:hAnsi="宋体"/>
                <w:color w:val="000000"/>
                <w:sz w:val="18"/>
                <w:szCs w:val="18"/>
              </w:rPr>
              <w:t>100%棉</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21*13</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42*44</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110cm</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140克/m²</w:t>
            </w:r>
          </w:p>
        </w:tc>
        <w:tc>
          <w:tcPr>
            <w:tcW w:w="834" w:type="dxa"/>
            <w:vAlign w:val="center"/>
          </w:tcPr>
          <w:p>
            <w:pPr>
              <w:jc w:val="center"/>
              <w:rPr>
                <w:rFonts w:ascii="宋体" w:hAnsi="宋体" w:cs="宋体"/>
                <w:color w:val="000000"/>
                <w:sz w:val="18"/>
                <w:szCs w:val="18"/>
              </w:rPr>
            </w:pPr>
          </w:p>
        </w:tc>
        <w:tc>
          <w:tcPr>
            <w:tcW w:w="846" w:type="dxa"/>
            <w:vAlign w:val="center"/>
          </w:tcPr>
          <w:p>
            <w:pPr>
              <w:jc w:val="center"/>
              <w:rPr>
                <w:rFonts w:ascii="宋体" w:hAnsi="宋体" w:cs="宋体"/>
                <w:color w:val="000000"/>
                <w:sz w:val="18"/>
                <w:szCs w:val="18"/>
              </w:rPr>
            </w:pP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 xml:space="preserve">9.50 </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100</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3" w:type="dxa"/>
            <w:vAlign w:val="center"/>
          </w:tcPr>
          <w:p>
            <w:pPr>
              <w:jc w:val="center"/>
              <w:rPr>
                <w:rFonts w:ascii="宋体" w:hAnsi="宋体" w:cs="宋体"/>
                <w:color w:val="000000"/>
                <w:sz w:val="18"/>
                <w:szCs w:val="18"/>
              </w:rPr>
            </w:pPr>
            <w:r>
              <w:rPr>
                <w:rFonts w:hint="eastAsia" w:ascii="宋体" w:hAnsi="宋体"/>
                <w:color w:val="000000"/>
                <w:sz w:val="18"/>
                <w:szCs w:val="18"/>
              </w:rPr>
              <w:t>7</w:t>
            </w:r>
          </w:p>
        </w:tc>
        <w:tc>
          <w:tcPr>
            <w:tcW w:w="1391" w:type="dxa"/>
            <w:vAlign w:val="center"/>
          </w:tcPr>
          <w:p>
            <w:pPr>
              <w:jc w:val="center"/>
              <w:rPr>
                <w:rFonts w:ascii="宋体" w:hAnsi="宋体" w:cs="宋体"/>
                <w:color w:val="000000"/>
                <w:sz w:val="18"/>
                <w:szCs w:val="18"/>
              </w:rPr>
            </w:pPr>
            <w:r>
              <w:rPr>
                <w:rFonts w:hint="eastAsia" w:ascii="宋体" w:hAnsi="宋体"/>
                <w:color w:val="000000"/>
                <w:sz w:val="18"/>
                <w:szCs w:val="18"/>
              </w:rPr>
              <w:t>坯布</w:t>
            </w:r>
          </w:p>
        </w:tc>
        <w:tc>
          <w:tcPr>
            <w:tcW w:w="1365" w:type="dxa"/>
            <w:vAlign w:val="center"/>
          </w:tcPr>
          <w:p>
            <w:pPr>
              <w:jc w:val="center"/>
              <w:rPr>
                <w:rFonts w:ascii="宋体" w:hAnsi="宋体" w:cs="宋体"/>
                <w:color w:val="000000"/>
                <w:sz w:val="18"/>
                <w:szCs w:val="18"/>
              </w:rPr>
            </w:pPr>
            <w:r>
              <w:rPr>
                <w:rFonts w:hint="eastAsia" w:ascii="宋体" w:hAnsi="宋体"/>
                <w:color w:val="000000"/>
                <w:sz w:val="18"/>
                <w:szCs w:val="18"/>
              </w:rPr>
              <w:t>纯棉平纹布</w:t>
            </w:r>
          </w:p>
        </w:tc>
        <w:tc>
          <w:tcPr>
            <w:tcW w:w="2389" w:type="dxa"/>
            <w:vAlign w:val="center"/>
          </w:tcPr>
          <w:p>
            <w:pPr>
              <w:jc w:val="center"/>
              <w:rPr>
                <w:rFonts w:ascii="宋体" w:hAnsi="宋体" w:cs="宋体"/>
                <w:color w:val="000000"/>
                <w:sz w:val="18"/>
                <w:szCs w:val="18"/>
              </w:rPr>
            </w:pPr>
            <w:r>
              <w:rPr>
                <w:rFonts w:hint="eastAsia" w:ascii="宋体" w:hAnsi="宋体"/>
                <w:color w:val="000000"/>
                <w:sz w:val="18"/>
                <w:szCs w:val="18"/>
              </w:rPr>
              <w:t>100%棉</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75*75</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32*32</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160cm</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120克/m²</w:t>
            </w:r>
          </w:p>
        </w:tc>
        <w:tc>
          <w:tcPr>
            <w:tcW w:w="834" w:type="dxa"/>
            <w:vAlign w:val="center"/>
          </w:tcPr>
          <w:p>
            <w:pPr>
              <w:jc w:val="center"/>
              <w:rPr>
                <w:rFonts w:ascii="宋体" w:hAnsi="宋体" w:cs="宋体"/>
                <w:color w:val="000000"/>
                <w:sz w:val="18"/>
                <w:szCs w:val="18"/>
              </w:rPr>
            </w:pPr>
          </w:p>
        </w:tc>
        <w:tc>
          <w:tcPr>
            <w:tcW w:w="846" w:type="dxa"/>
            <w:vAlign w:val="center"/>
          </w:tcPr>
          <w:p>
            <w:pPr>
              <w:jc w:val="center"/>
              <w:rPr>
                <w:rFonts w:ascii="宋体" w:hAnsi="宋体" w:cs="宋体"/>
                <w:color w:val="000000"/>
                <w:sz w:val="18"/>
                <w:szCs w:val="18"/>
              </w:rPr>
            </w:pP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 xml:space="preserve">11.50 </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400</w:t>
            </w:r>
          </w:p>
        </w:tc>
        <w:tc>
          <w:tcPr>
            <w:tcW w:w="945" w:type="dxa"/>
            <w:vAlign w:val="center"/>
          </w:tcPr>
          <w:p>
            <w:pPr>
              <w:jc w:val="center"/>
              <w:rPr>
                <w:rFonts w:ascii="宋体" w:hAnsi="宋体"/>
                <w:color w:val="000000"/>
                <w:sz w:val="18"/>
                <w:szCs w:val="18"/>
              </w:rPr>
            </w:pPr>
            <w:r>
              <w:rPr>
                <w:rFonts w:hint="eastAsia" w:ascii="宋体" w:hAnsi="宋体"/>
                <w:color w:val="000000"/>
                <w:sz w:val="18"/>
                <w:szCs w:val="18"/>
              </w:rPr>
              <w:t>4600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3" w:type="dxa"/>
            <w:vAlign w:val="center"/>
          </w:tcPr>
          <w:p>
            <w:pPr>
              <w:jc w:val="center"/>
              <w:rPr>
                <w:rFonts w:ascii="宋体" w:hAnsi="宋体" w:cs="宋体"/>
                <w:color w:val="000000"/>
                <w:sz w:val="18"/>
                <w:szCs w:val="18"/>
              </w:rPr>
            </w:pPr>
            <w:r>
              <w:rPr>
                <w:rFonts w:hint="eastAsia" w:ascii="宋体" w:hAnsi="宋体"/>
                <w:color w:val="000000"/>
                <w:sz w:val="18"/>
                <w:szCs w:val="18"/>
              </w:rPr>
              <w:t>8</w:t>
            </w:r>
          </w:p>
        </w:tc>
        <w:tc>
          <w:tcPr>
            <w:tcW w:w="1391" w:type="dxa"/>
            <w:vAlign w:val="center"/>
          </w:tcPr>
          <w:p>
            <w:pPr>
              <w:jc w:val="center"/>
              <w:rPr>
                <w:rFonts w:ascii="宋体" w:hAnsi="宋体" w:cs="宋体"/>
                <w:color w:val="000000"/>
                <w:sz w:val="18"/>
                <w:szCs w:val="18"/>
              </w:rPr>
            </w:pPr>
            <w:r>
              <w:rPr>
                <w:rFonts w:hint="eastAsia" w:ascii="宋体" w:hAnsi="宋体"/>
                <w:color w:val="000000"/>
                <w:sz w:val="18"/>
                <w:szCs w:val="18"/>
              </w:rPr>
              <w:t>坯布</w:t>
            </w:r>
          </w:p>
        </w:tc>
        <w:tc>
          <w:tcPr>
            <w:tcW w:w="1365" w:type="dxa"/>
            <w:vAlign w:val="center"/>
          </w:tcPr>
          <w:p>
            <w:pPr>
              <w:jc w:val="center"/>
              <w:rPr>
                <w:rFonts w:ascii="宋体" w:hAnsi="宋体" w:cs="宋体"/>
                <w:color w:val="000000"/>
                <w:sz w:val="18"/>
                <w:szCs w:val="18"/>
              </w:rPr>
            </w:pPr>
            <w:r>
              <w:rPr>
                <w:rFonts w:hint="eastAsia" w:ascii="宋体" w:hAnsi="宋体"/>
                <w:color w:val="000000"/>
                <w:sz w:val="18"/>
                <w:szCs w:val="18"/>
              </w:rPr>
              <w:t>纯棉平纹布</w:t>
            </w:r>
          </w:p>
        </w:tc>
        <w:tc>
          <w:tcPr>
            <w:tcW w:w="2389" w:type="dxa"/>
            <w:vAlign w:val="center"/>
          </w:tcPr>
          <w:p>
            <w:pPr>
              <w:jc w:val="center"/>
              <w:rPr>
                <w:rFonts w:ascii="宋体" w:hAnsi="宋体" w:cs="宋体"/>
                <w:color w:val="000000"/>
                <w:sz w:val="18"/>
                <w:szCs w:val="18"/>
              </w:rPr>
            </w:pPr>
            <w:r>
              <w:rPr>
                <w:rFonts w:hint="eastAsia" w:ascii="宋体" w:hAnsi="宋体"/>
                <w:color w:val="000000"/>
                <w:sz w:val="18"/>
                <w:szCs w:val="18"/>
              </w:rPr>
              <w:t>100%棉</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60*60</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20*20</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125cm</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150克/m²</w:t>
            </w:r>
          </w:p>
        </w:tc>
        <w:tc>
          <w:tcPr>
            <w:tcW w:w="834" w:type="dxa"/>
            <w:vAlign w:val="center"/>
          </w:tcPr>
          <w:p>
            <w:pPr>
              <w:jc w:val="center"/>
              <w:rPr>
                <w:rFonts w:ascii="宋体" w:hAnsi="宋体" w:cs="宋体"/>
                <w:color w:val="000000"/>
                <w:sz w:val="18"/>
                <w:szCs w:val="18"/>
              </w:rPr>
            </w:pPr>
          </w:p>
        </w:tc>
        <w:tc>
          <w:tcPr>
            <w:tcW w:w="846" w:type="dxa"/>
            <w:vAlign w:val="center"/>
          </w:tcPr>
          <w:p>
            <w:pPr>
              <w:jc w:val="center"/>
              <w:rPr>
                <w:rFonts w:ascii="宋体" w:hAnsi="宋体" w:cs="宋体"/>
                <w:color w:val="000000"/>
                <w:sz w:val="18"/>
                <w:szCs w:val="18"/>
              </w:rPr>
            </w:pP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 xml:space="preserve">10.80 </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200</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3" w:type="dxa"/>
            <w:vAlign w:val="center"/>
          </w:tcPr>
          <w:p>
            <w:pPr>
              <w:jc w:val="center"/>
              <w:rPr>
                <w:rFonts w:ascii="宋体" w:hAnsi="宋体" w:cs="宋体"/>
                <w:color w:val="000000"/>
                <w:sz w:val="18"/>
                <w:szCs w:val="18"/>
              </w:rPr>
            </w:pPr>
            <w:r>
              <w:rPr>
                <w:rFonts w:hint="eastAsia" w:ascii="宋体" w:hAnsi="宋体"/>
                <w:color w:val="000000"/>
                <w:sz w:val="18"/>
                <w:szCs w:val="18"/>
              </w:rPr>
              <w:t>9</w:t>
            </w:r>
          </w:p>
        </w:tc>
        <w:tc>
          <w:tcPr>
            <w:tcW w:w="1391" w:type="dxa"/>
            <w:vAlign w:val="center"/>
          </w:tcPr>
          <w:p>
            <w:pPr>
              <w:jc w:val="center"/>
              <w:rPr>
                <w:rFonts w:ascii="宋体" w:hAnsi="宋体" w:cs="宋体"/>
                <w:color w:val="000000"/>
                <w:sz w:val="18"/>
                <w:szCs w:val="18"/>
              </w:rPr>
            </w:pPr>
            <w:r>
              <w:rPr>
                <w:rFonts w:hint="eastAsia" w:ascii="宋体" w:hAnsi="宋体"/>
                <w:color w:val="000000"/>
                <w:sz w:val="18"/>
                <w:szCs w:val="18"/>
              </w:rPr>
              <w:t>白府绸</w:t>
            </w:r>
          </w:p>
        </w:tc>
        <w:tc>
          <w:tcPr>
            <w:tcW w:w="1365" w:type="dxa"/>
            <w:vAlign w:val="center"/>
          </w:tcPr>
          <w:p>
            <w:pPr>
              <w:jc w:val="center"/>
              <w:rPr>
                <w:rFonts w:ascii="宋体" w:hAnsi="宋体" w:cs="宋体"/>
                <w:color w:val="000000"/>
                <w:sz w:val="18"/>
                <w:szCs w:val="18"/>
              </w:rPr>
            </w:pPr>
            <w:r>
              <w:rPr>
                <w:rFonts w:hint="eastAsia" w:ascii="宋体" w:hAnsi="宋体"/>
                <w:color w:val="000000"/>
                <w:sz w:val="18"/>
                <w:szCs w:val="18"/>
              </w:rPr>
              <w:t>纯棉平纹布</w:t>
            </w:r>
          </w:p>
        </w:tc>
        <w:tc>
          <w:tcPr>
            <w:tcW w:w="2389" w:type="dxa"/>
            <w:vAlign w:val="center"/>
          </w:tcPr>
          <w:p>
            <w:pPr>
              <w:jc w:val="center"/>
              <w:rPr>
                <w:rFonts w:ascii="宋体" w:hAnsi="宋体" w:cs="宋体"/>
                <w:color w:val="000000"/>
                <w:sz w:val="18"/>
                <w:szCs w:val="18"/>
              </w:rPr>
            </w:pPr>
            <w:r>
              <w:rPr>
                <w:rFonts w:hint="eastAsia" w:ascii="宋体" w:hAnsi="宋体"/>
                <w:color w:val="000000"/>
                <w:sz w:val="18"/>
                <w:szCs w:val="18"/>
              </w:rPr>
              <w:t>100%棉</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130*40</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30*30</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150cm</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140克/m²</w:t>
            </w:r>
          </w:p>
        </w:tc>
        <w:tc>
          <w:tcPr>
            <w:tcW w:w="834" w:type="dxa"/>
            <w:vAlign w:val="center"/>
          </w:tcPr>
          <w:p>
            <w:pPr>
              <w:jc w:val="center"/>
              <w:rPr>
                <w:rFonts w:ascii="宋体" w:hAnsi="宋体" w:cs="宋体"/>
                <w:color w:val="000000"/>
                <w:sz w:val="18"/>
                <w:szCs w:val="18"/>
              </w:rPr>
            </w:pPr>
          </w:p>
        </w:tc>
        <w:tc>
          <w:tcPr>
            <w:tcW w:w="846" w:type="dxa"/>
            <w:vAlign w:val="center"/>
          </w:tcPr>
          <w:p>
            <w:pPr>
              <w:jc w:val="center"/>
              <w:rPr>
                <w:rFonts w:ascii="宋体" w:hAnsi="宋体" w:cs="宋体"/>
                <w:color w:val="000000"/>
                <w:sz w:val="18"/>
                <w:szCs w:val="18"/>
              </w:rPr>
            </w:pPr>
            <w:bookmarkStart w:id="6" w:name="_GoBack"/>
            <w:bookmarkEnd w:id="6"/>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 xml:space="preserve">12.86 </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200</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2572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3" w:type="dxa"/>
            <w:vAlign w:val="center"/>
          </w:tcPr>
          <w:p>
            <w:pPr>
              <w:jc w:val="center"/>
              <w:rPr>
                <w:rFonts w:ascii="宋体" w:hAnsi="宋体" w:cs="宋体"/>
                <w:color w:val="000000"/>
                <w:sz w:val="18"/>
                <w:szCs w:val="18"/>
              </w:rPr>
            </w:pPr>
            <w:r>
              <w:rPr>
                <w:rFonts w:hint="eastAsia" w:ascii="宋体" w:hAnsi="宋体"/>
                <w:color w:val="000000"/>
                <w:sz w:val="18"/>
                <w:szCs w:val="18"/>
              </w:rPr>
              <w:t>10</w:t>
            </w:r>
          </w:p>
        </w:tc>
        <w:tc>
          <w:tcPr>
            <w:tcW w:w="1391" w:type="dxa"/>
            <w:vAlign w:val="center"/>
          </w:tcPr>
          <w:p>
            <w:pPr>
              <w:jc w:val="center"/>
              <w:rPr>
                <w:rFonts w:ascii="宋体" w:hAnsi="宋体" w:cs="宋体"/>
                <w:color w:val="000000"/>
                <w:sz w:val="18"/>
                <w:szCs w:val="18"/>
              </w:rPr>
            </w:pPr>
            <w:r>
              <w:rPr>
                <w:rFonts w:hint="eastAsia" w:ascii="宋体" w:hAnsi="宋体"/>
                <w:color w:val="000000"/>
                <w:sz w:val="18"/>
                <w:szCs w:val="18"/>
              </w:rPr>
              <w:t>卡通被布</w:t>
            </w:r>
          </w:p>
        </w:tc>
        <w:tc>
          <w:tcPr>
            <w:tcW w:w="1365" w:type="dxa"/>
            <w:vAlign w:val="center"/>
          </w:tcPr>
          <w:p>
            <w:pPr>
              <w:jc w:val="center"/>
              <w:rPr>
                <w:rFonts w:ascii="宋体" w:hAnsi="宋体" w:cs="宋体"/>
                <w:color w:val="000000"/>
                <w:sz w:val="18"/>
                <w:szCs w:val="18"/>
              </w:rPr>
            </w:pPr>
            <w:r>
              <w:rPr>
                <w:rFonts w:hint="eastAsia" w:ascii="宋体" w:hAnsi="宋体"/>
                <w:color w:val="000000"/>
                <w:sz w:val="18"/>
                <w:szCs w:val="18"/>
              </w:rPr>
              <w:t>纯棉斜纹布</w:t>
            </w:r>
          </w:p>
        </w:tc>
        <w:tc>
          <w:tcPr>
            <w:tcW w:w="2389" w:type="dxa"/>
            <w:vAlign w:val="center"/>
          </w:tcPr>
          <w:p>
            <w:pPr>
              <w:jc w:val="center"/>
              <w:rPr>
                <w:rFonts w:ascii="宋体" w:hAnsi="宋体" w:cs="宋体"/>
                <w:color w:val="000000"/>
                <w:sz w:val="18"/>
                <w:szCs w:val="18"/>
              </w:rPr>
            </w:pPr>
            <w:r>
              <w:rPr>
                <w:rFonts w:hint="eastAsia" w:ascii="宋体" w:hAnsi="宋体"/>
                <w:color w:val="000000"/>
                <w:sz w:val="18"/>
                <w:szCs w:val="18"/>
              </w:rPr>
              <w:t>100%棉</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133*72</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40*40</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160cm</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118克/m²</w:t>
            </w:r>
          </w:p>
        </w:tc>
        <w:tc>
          <w:tcPr>
            <w:tcW w:w="834" w:type="dxa"/>
            <w:vAlign w:val="center"/>
          </w:tcPr>
          <w:p>
            <w:pPr>
              <w:jc w:val="center"/>
              <w:rPr>
                <w:rFonts w:ascii="宋体" w:hAnsi="宋体" w:cs="宋体"/>
                <w:color w:val="000000"/>
                <w:sz w:val="18"/>
                <w:szCs w:val="18"/>
              </w:rPr>
            </w:pPr>
            <w:r>
              <w:rPr>
                <w:rFonts w:hint="eastAsia" w:ascii="宋体" w:hAnsi="宋体"/>
                <w:color w:val="000000"/>
                <w:sz w:val="18"/>
                <w:szCs w:val="18"/>
              </w:rPr>
              <w:t>4-5</w:t>
            </w:r>
          </w:p>
        </w:tc>
        <w:tc>
          <w:tcPr>
            <w:tcW w:w="846" w:type="dxa"/>
            <w:vAlign w:val="center"/>
          </w:tcPr>
          <w:p>
            <w:pPr>
              <w:jc w:val="center"/>
              <w:rPr>
                <w:rFonts w:ascii="宋体" w:hAnsi="宋体" w:cs="宋体"/>
                <w:color w:val="000000"/>
                <w:sz w:val="18"/>
                <w:szCs w:val="18"/>
              </w:rPr>
            </w:pPr>
            <w:r>
              <w:rPr>
                <w:rFonts w:hint="eastAsia" w:ascii="宋体" w:hAnsi="宋体"/>
                <w:color w:val="000000"/>
                <w:sz w:val="18"/>
                <w:szCs w:val="18"/>
              </w:rPr>
              <w:t>4-5(干)</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 xml:space="preserve">14.76 </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500</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7380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3" w:type="dxa"/>
            <w:vAlign w:val="center"/>
          </w:tcPr>
          <w:p>
            <w:pPr>
              <w:jc w:val="center"/>
              <w:rPr>
                <w:rFonts w:ascii="宋体" w:hAnsi="宋体" w:cs="宋体"/>
                <w:color w:val="000000"/>
                <w:sz w:val="18"/>
                <w:szCs w:val="18"/>
              </w:rPr>
            </w:pPr>
            <w:r>
              <w:rPr>
                <w:rFonts w:hint="eastAsia" w:ascii="宋体" w:hAnsi="宋体"/>
                <w:color w:val="000000"/>
                <w:sz w:val="18"/>
                <w:szCs w:val="18"/>
              </w:rPr>
              <w:t>11</w:t>
            </w:r>
          </w:p>
        </w:tc>
        <w:tc>
          <w:tcPr>
            <w:tcW w:w="1391" w:type="dxa"/>
            <w:vAlign w:val="center"/>
          </w:tcPr>
          <w:p>
            <w:pPr>
              <w:jc w:val="center"/>
              <w:rPr>
                <w:rFonts w:ascii="宋体" w:hAnsi="宋体" w:cs="宋体"/>
                <w:color w:val="000000"/>
                <w:sz w:val="18"/>
                <w:szCs w:val="18"/>
              </w:rPr>
            </w:pPr>
            <w:r>
              <w:rPr>
                <w:rFonts w:hint="eastAsia" w:ascii="宋体" w:hAnsi="宋体"/>
                <w:color w:val="000000"/>
                <w:sz w:val="18"/>
                <w:szCs w:val="18"/>
              </w:rPr>
              <w:t>绿布/蓝布</w:t>
            </w:r>
          </w:p>
        </w:tc>
        <w:tc>
          <w:tcPr>
            <w:tcW w:w="1365" w:type="dxa"/>
            <w:vAlign w:val="center"/>
          </w:tcPr>
          <w:p>
            <w:pPr>
              <w:jc w:val="center"/>
              <w:rPr>
                <w:rFonts w:ascii="宋体" w:hAnsi="宋体" w:cs="宋体"/>
                <w:color w:val="000000"/>
                <w:sz w:val="18"/>
                <w:szCs w:val="18"/>
              </w:rPr>
            </w:pPr>
            <w:r>
              <w:rPr>
                <w:rFonts w:hint="eastAsia" w:ascii="宋体" w:hAnsi="宋体"/>
                <w:color w:val="000000"/>
                <w:sz w:val="18"/>
                <w:szCs w:val="18"/>
              </w:rPr>
              <w:t>纯棉平纹布</w:t>
            </w:r>
          </w:p>
        </w:tc>
        <w:tc>
          <w:tcPr>
            <w:tcW w:w="2389" w:type="dxa"/>
            <w:vAlign w:val="center"/>
          </w:tcPr>
          <w:p>
            <w:pPr>
              <w:jc w:val="center"/>
              <w:rPr>
                <w:rFonts w:ascii="宋体" w:hAnsi="宋体" w:cs="宋体"/>
                <w:color w:val="000000"/>
                <w:sz w:val="18"/>
                <w:szCs w:val="18"/>
              </w:rPr>
            </w:pPr>
            <w:r>
              <w:rPr>
                <w:rFonts w:hint="eastAsia" w:ascii="宋体" w:hAnsi="宋体"/>
                <w:color w:val="000000"/>
                <w:sz w:val="18"/>
                <w:szCs w:val="18"/>
              </w:rPr>
              <w:t>100%棉</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105*50</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20*20</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150cm</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183克/m²</w:t>
            </w:r>
          </w:p>
        </w:tc>
        <w:tc>
          <w:tcPr>
            <w:tcW w:w="834" w:type="dxa"/>
            <w:vAlign w:val="center"/>
          </w:tcPr>
          <w:p>
            <w:pPr>
              <w:jc w:val="center"/>
              <w:rPr>
                <w:rFonts w:ascii="宋体" w:hAnsi="宋体" w:cs="宋体"/>
                <w:color w:val="000000"/>
                <w:sz w:val="18"/>
                <w:szCs w:val="18"/>
              </w:rPr>
            </w:pPr>
            <w:r>
              <w:rPr>
                <w:rFonts w:hint="eastAsia" w:ascii="宋体" w:hAnsi="宋体"/>
                <w:color w:val="000000"/>
                <w:sz w:val="18"/>
                <w:szCs w:val="18"/>
              </w:rPr>
              <w:t>4-5</w:t>
            </w:r>
          </w:p>
        </w:tc>
        <w:tc>
          <w:tcPr>
            <w:tcW w:w="846" w:type="dxa"/>
            <w:vAlign w:val="center"/>
          </w:tcPr>
          <w:p>
            <w:pPr>
              <w:jc w:val="center"/>
              <w:rPr>
                <w:rFonts w:ascii="宋体" w:hAnsi="宋体" w:cs="宋体"/>
                <w:color w:val="000000"/>
                <w:sz w:val="18"/>
                <w:szCs w:val="18"/>
              </w:rPr>
            </w:pPr>
            <w:r>
              <w:rPr>
                <w:rFonts w:hint="eastAsia" w:ascii="宋体" w:hAnsi="宋体"/>
                <w:color w:val="000000"/>
                <w:sz w:val="18"/>
                <w:szCs w:val="18"/>
              </w:rPr>
              <w:t>4-5(干)</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 xml:space="preserve">15.64 </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2800</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43792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3" w:type="dxa"/>
            <w:vAlign w:val="center"/>
          </w:tcPr>
          <w:p>
            <w:pPr>
              <w:jc w:val="center"/>
              <w:rPr>
                <w:rFonts w:ascii="宋体" w:hAnsi="宋体" w:cs="宋体"/>
                <w:color w:val="000000"/>
                <w:sz w:val="18"/>
                <w:szCs w:val="18"/>
              </w:rPr>
            </w:pPr>
            <w:r>
              <w:rPr>
                <w:rFonts w:hint="eastAsia" w:ascii="宋体" w:hAnsi="宋体"/>
                <w:color w:val="000000"/>
                <w:sz w:val="18"/>
                <w:szCs w:val="18"/>
              </w:rPr>
              <w:t>12</w:t>
            </w:r>
          </w:p>
        </w:tc>
        <w:tc>
          <w:tcPr>
            <w:tcW w:w="1391" w:type="dxa"/>
            <w:vMerge w:val="restart"/>
            <w:vAlign w:val="center"/>
          </w:tcPr>
          <w:p>
            <w:pPr>
              <w:jc w:val="center"/>
              <w:rPr>
                <w:rFonts w:ascii="宋体" w:hAnsi="宋体" w:cs="宋体"/>
                <w:color w:val="000000"/>
                <w:sz w:val="18"/>
                <w:szCs w:val="18"/>
              </w:rPr>
            </w:pPr>
            <w:r>
              <w:rPr>
                <w:rFonts w:hint="eastAsia" w:ascii="宋体" w:hAnsi="宋体"/>
                <w:color w:val="000000"/>
                <w:sz w:val="18"/>
                <w:szCs w:val="18"/>
              </w:rPr>
              <w:t>绿布/蓝布</w:t>
            </w:r>
          </w:p>
        </w:tc>
        <w:tc>
          <w:tcPr>
            <w:tcW w:w="1365" w:type="dxa"/>
            <w:vAlign w:val="center"/>
          </w:tcPr>
          <w:p>
            <w:pPr>
              <w:jc w:val="center"/>
              <w:rPr>
                <w:rFonts w:ascii="宋体" w:hAnsi="宋体" w:cs="宋体"/>
                <w:color w:val="000000"/>
                <w:sz w:val="18"/>
                <w:szCs w:val="18"/>
              </w:rPr>
            </w:pPr>
            <w:r>
              <w:rPr>
                <w:rFonts w:hint="eastAsia" w:ascii="宋体" w:hAnsi="宋体"/>
                <w:color w:val="000000"/>
                <w:sz w:val="18"/>
                <w:szCs w:val="18"/>
              </w:rPr>
              <w:t>纯棉斜纹布</w:t>
            </w:r>
          </w:p>
        </w:tc>
        <w:tc>
          <w:tcPr>
            <w:tcW w:w="2389" w:type="dxa"/>
            <w:vAlign w:val="center"/>
          </w:tcPr>
          <w:p>
            <w:pPr>
              <w:jc w:val="center"/>
              <w:rPr>
                <w:rFonts w:ascii="宋体" w:hAnsi="宋体" w:cs="宋体"/>
                <w:color w:val="000000"/>
                <w:sz w:val="18"/>
                <w:szCs w:val="18"/>
              </w:rPr>
            </w:pPr>
            <w:r>
              <w:rPr>
                <w:rFonts w:hint="eastAsia" w:ascii="宋体" w:hAnsi="宋体"/>
                <w:color w:val="000000"/>
                <w:sz w:val="18"/>
                <w:szCs w:val="18"/>
              </w:rPr>
              <w:t>100%棉</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108*58</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21*21</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150cm</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190克/m²</w:t>
            </w:r>
          </w:p>
        </w:tc>
        <w:tc>
          <w:tcPr>
            <w:tcW w:w="834" w:type="dxa"/>
            <w:vAlign w:val="center"/>
          </w:tcPr>
          <w:p>
            <w:pPr>
              <w:jc w:val="center"/>
              <w:rPr>
                <w:rFonts w:ascii="宋体" w:hAnsi="宋体" w:cs="宋体"/>
                <w:color w:val="000000"/>
                <w:sz w:val="18"/>
                <w:szCs w:val="18"/>
              </w:rPr>
            </w:pPr>
            <w:r>
              <w:rPr>
                <w:rFonts w:hint="eastAsia" w:ascii="宋体" w:hAnsi="宋体"/>
                <w:color w:val="000000"/>
                <w:sz w:val="18"/>
                <w:szCs w:val="18"/>
              </w:rPr>
              <w:t>4-5</w:t>
            </w:r>
          </w:p>
        </w:tc>
        <w:tc>
          <w:tcPr>
            <w:tcW w:w="846" w:type="dxa"/>
            <w:vAlign w:val="center"/>
          </w:tcPr>
          <w:p>
            <w:pPr>
              <w:jc w:val="center"/>
              <w:rPr>
                <w:rFonts w:ascii="宋体" w:hAnsi="宋体" w:cs="宋体"/>
                <w:color w:val="000000"/>
                <w:sz w:val="18"/>
                <w:szCs w:val="18"/>
              </w:rPr>
            </w:pPr>
            <w:r>
              <w:rPr>
                <w:rFonts w:hint="eastAsia" w:ascii="宋体" w:hAnsi="宋体"/>
                <w:color w:val="000000"/>
                <w:sz w:val="18"/>
                <w:szCs w:val="18"/>
              </w:rPr>
              <w:t>4-5(干)</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 xml:space="preserve">16.08 </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2800</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45024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3" w:type="dxa"/>
            <w:vAlign w:val="center"/>
          </w:tcPr>
          <w:p>
            <w:pPr>
              <w:jc w:val="center"/>
              <w:rPr>
                <w:rFonts w:ascii="宋体" w:hAnsi="宋体" w:cs="宋体"/>
                <w:color w:val="000000"/>
                <w:sz w:val="18"/>
                <w:szCs w:val="18"/>
              </w:rPr>
            </w:pPr>
            <w:r>
              <w:rPr>
                <w:rFonts w:hint="eastAsia" w:ascii="宋体" w:hAnsi="宋体"/>
                <w:color w:val="000000"/>
                <w:sz w:val="18"/>
                <w:szCs w:val="18"/>
              </w:rPr>
              <w:t>13</w:t>
            </w:r>
          </w:p>
        </w:tc>
        <w:tc>
          <w:tcPr>
            <w:tcW w:w="1391" w:type="dxa"/>
            <w:vMerge w:val="continue"/>
            <w:vAlign w:val="center"/>
          </w:tcPr>
          <w:p>
            <w:pPr>
              <w:jc w:val="center"/>
              <w:rPr>
                <w:rFonts w:ascii="宋体" w:hAnsi="宋体" w:cs="宋体"/>
                <w:color w:val="000000"/>
                <w:sz w:val="18"/>
                <w:szCs w:val="18"/>
              </w:rPr>
            </w:pPr>
          </w:p>
        </w:tc>
        <w:tc>
          <w:tcPr>
            <w:tcW w:w="1365" w:type="dxa"/>
            <w:vAlign w:val="center"/>
          </w:tcPr>
          <w:p>
            <w:pPr>
              <w:jc w:val="center"/>
              <w:rPr>
                <w:rFonts w:ascii="宋体" w:hAnsi="宋体" w:cs="宋体"/>
                <w:color w:val="000000"/>
                <w:sz w:val="18"/>
                <w:szCs w:val="18"/>
              </w:rPr>
            </w:pPr>
            <w:r>
              <w:rPr>
                <w:rFonts w:hint="eastAsia" w:ascii="宋体" w:hAnsi="宋体"/>
                <w:color w:val="000000"/>
                <w:sz w:val="18"/>
                <w:szCs w:val="18"/>
              </w:rPr>
              <w:t>纯棉斜纹布</w:t>
            </w:r>
          </w:p>
        </w:tc>
        <w:tc>
          <w:tcPr>
            <w:tcW w:w="2389" w:type="dxa"/>
            <w:vAlign w:val="center"/>
          </w:tcPr>
          <w:p>
            <w:pPr>
              <w:jc w:val="center"/>
              <w:rPr>
                <w:rFonts w:ascii="宋体" w:hAnsi="宋体" w:cs="宋体"/>
                <w:color w:val="000000"/>
                <w:sz w:val="18"/>
                <w:szCs w:val="18"/>
              </w:rPr>
            </w:pPr>
            <w:r>
              <w:rPr>
                <w:rFonts w:hint="eastAsia" w:ascii="宋体" w:hAnsi="宋体"/>
                <w:color w:val="000000"/>
                <w:sz w:val="18"/>
                <w:szCs w:val="18"/>
              </w:rPr>
              <w:t>100%棉</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108*58</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21*21</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180cm</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190克/m²</w:t>
            </w:r>
          </w:p>
        </w:tc>
        <w:tc>
          <w:tcPr>
            <w:tcW w:w="834" w:type="dxa"/>
            <w:vAlign w:val="center"/>
          </w:tcPr>
          <w:p>
            <w:pPr>
              <w:jc w:val="center"/>
              <w:rPr>
                <w:rFonts w:ascii="宋体" w:hAnsi="宋体" w:cs="宋体"/>
                <w:color w:val="000000"/>
                <w:sz w:val="18"/>
                <w:szCs w:val="18"/>
              </w:rPr>
            </w:pPr>
            <w:r>
              <w:rPr>
                <w:rFonts w:hint="eastAsia" w:ascii="宋体" w:hAnsi="宋体"/>
                <w:color w:val="000000"/>
                <w:sz w:val="18"/>
                <w:szCs w:val="18"/>
              </w:rPr>
              <w:t>4-5</w:t>
            </w:r>
          </w:p>
        </w:tc>
        <w:tc>
          <w:tcPr>
            <w:tcW w:w="846" w:type="dxa"/>
            <w:vAlign w:val="center"/>
          </w:tcPr>
          <w:p>
            <w:pPr>
              <w:jc w:val="center"/>
              <w:rPr>
                <w:rFonts w:ascii="宋体" w:hAnsi="宋体" w:cs="宋体"/>
                <w:color w:val="000000"/>
                <w:sz w:val="18"/>
                <w:szCs w:val="18"/>
              </w:rPr>
            </w:pPr>
            <w:r>
              <w:rPr>
                <w:rFonts w:hint="eastAsia" w:ascii="宋体" w:hAnsi="宋体"/>
                <w:color w:val="000000"/>
                <w:sz w:val="18"/>
                <w:szCs w:val="18"/>
              </w:rPr>
              <w:t>4-5(干)</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 xml:space="preserve">19.44 </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2000</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38880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3" w:type="dxa"/>
            <w:vAlign w:val="center"/>
          </w:tcPr>
          <w:p>
            <w:pPr>
              <w:jc w:val="center"/>
              <w:rPr>
                <w:rFonts w:ascii="宋体" w:hAnsi="宋体" w:cs="宋体"/>
                <w:color w:val="000000"/>
                <w:sz w:val="18"/>
                <w:szCs w:val="18"/>
              </w:rPr>
            </w:pPr>
            <w:r>
              <w:rPr>
                <w:rFonts w:hint="eastAsia" w:ascii="宋体" w:hAnsi="宋体"/>
                <w:color w:val="000000"/>
                <w:sz w:val="18"/>
                <w:szCs w:val="18"/>
              </w:rPr>
              <w:t>14</w:t>
            </w:r>
          </w:p>
        </w:tc>
        <w:tc>
          <w:tcPr>
            <w:tcW w:w="1391" w:type="dxa"/>
            <w:vAlign w:val="center"/>
          </w:tcPr>
          <w:p>
            <w:pPr>
              <w:jc w:val="center"/>
              <w:rPr>
                <w:rFonts w:ascii="宋体" w:hAnsi="宋体" w:cs="宋体"/>
                <w:color w:val="000000"/>
                <w:sz w:val="18"/>
                <w:szCs w:val="18"/>
              </w:rPr>
            </w:pPr>
            <w:r>
              <w:rPr>
                <w:rFonts w:hint="eastAsia" w:ascii="宋体" w:hAnsi="宋体"/>
                <w:color w:val="000000"/>
                <w:sz w:val="18"/>
                <w:szCs w:val="18"/>
              </w:rPr>
              <w:t>纱卡布</w:t>
            </w:r>
          </w:p>
        </w:tc>
        <w:tc>
          <w:tcPr>
            <w:tcW w:w="1365" w:type="dxa"/>
            <w:vAlign w:val="center"/>
          </w:tcPr>
          <w:p>
            <w:pPr>
              <w:jc w:val="center"/>
              <w:rPr>
                <w:rFonts w:ascii="宋体" w:hAnsi="宋体" w:cs="宋体"/>
                <w:color w:val="000000"/>
                <w:sz w:val="18"/>
                <w:szCs w:val="18"/>
              </w:rPr>
            </w:pPr>
            <w:r>
              <w:rPr>
                <w:rFonts w:hint="eastAsia" w:ascii="宋体" w:hAnsi="宋体"/>
                <w:color w:val="000000"/>
                <w:sz w:val="18"/>
                <w:szCs w:val="18"/>
              </w:rPr>
              <w:t>纯棉斜纹布</w:t>
            </w:r>
          </w:p>
        </w:tc>
        <w:tc>
          <w:tcPr>
            <w:tcW w:w="2389" w:type="dxa"/>
            <w:vAlign w:val="center"/>
          </w:tcPr>
          <w:p>
            <w:pPr>
              <w:jc w:val="center"/>
              <w:rPr>
                <w:rFonts w:ascii="宋体" w:hAnsi="宋体" w:cs="宋体"/>
                <w:color w:val="000000"/>
                <w:sz w:val="18"/>
                <w:szCs w:val="18"/>
              </w:rPr>
            </w:pPr>
            <w:r>
              <w:rPr>
                <w:rFonts w:hint="eastAsia" w:ascii="宋体" w:hAnsi="宋体"/>
                <w:color w:val="000000"/>
                <w:sz w:val="18"/>
                <w:szCs w:val="18"/>
              </w:rPr>
              <w:t>100%棉</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108*58</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21*21</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180cm</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205克/m²</w:t>
            </w:r>
          </w:p>
        </w:tc>
        <w:tc>
          <w:tcPr>
            <w:tcW w:w="834" w:type="dxa"/>
            <w:vAlign w:val="center"/>
          </w:tcPr>
          <w:p>
            <w:pPr>
              <w:jc w:val="center"/>
              <w:rPr>
                <w:rFonts w:ascii="宋体" w:hAnsi="宋体" w:cs="宋体"/>
                <w:color w:val="000000"/>
                <w:sz w:val="18"/>
                <w:szCs w:val="18"/>
              </w:rPr>
            </w:pPr>
          </w:p>
        </w:tc>
        <w:tc>
          <w:tcPr>
            <w:tcW w:w="846" w:type="dxa"/>
            <w:vAlign w:val="center"/>
          </w:tcPr>
          <w:p>
            <w:pPr>
              <w:jc w:val="center"/>
              <w:rPr>
                <w:rFonts w:ascii="宋体" w:hAnsi="宋体" w:cs="宋体"/>
                <w:color w:val="000000"/>
                <w:sz w:val="18"/>
                <w:szCs w:val="18"/>
              </w:rPr>
            </w:pP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 xml:space="preserve">18.46 </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1000</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18460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3" w:type="dxa"/>
            <w:vAlign w:val="center"/>
          </w:tcPr>
          <w:p>
            <w:pPr>
              <w:jc w:val="center"/>
              <w:rPr>
                <w:rFonts w:ascii="宋体" w:hAnsi="宋体" w:cs="宋体"/>
                <w:color w:val="000000"/>
                <w:sz w:val="18"/>
                <w:szCs w:val="18"/>
              </w:rPr>
            </w:pPr>
            <w:r>
              <w:rPr>
                <w:rFonts w:hint="eastAsia" w:ascii="宋体" w:hAnsi="宋体"/>
                <w:color w:val="000000"/>
                <w:sz w:val="18"/>
                <w:szCs w:val="18"/>
              </w:rPr>
              <w:t>15</w:t>
            </w:r>
          </w:p>
        </w:tc>
        <w:tc>
          <w:tcPr>
            <w:tcW w:w="1391" w:type="dxa"/>
            <w:vAlign w:val="center"/>
          </w:tcPr>
          <w:p>
            <w:pPr>
              <w:jc w:val="center"/>
              <w:rPr>
                <w:rFonts w:ascii="宋体" w:hAnsi="宋体" w:cs="宋体"/>
                <w:color w:val="000000"/>
                <w:sz w:val="18"/>
                <w:szCs w:val="18"/>
              </w:rPr>
            </w:pPr>
            <w:r>
              <w:rPr>
                <w:rFonts w:hint="eastAsia" w:ascii="宋体" w:hAnsi="宋体"/>
                <w:color w:val="000000"/>
                <w:sz w:val="18"/>
                <w:szCs w:val="18"/>
              </w:rPr>
              <w:t>水粉布</w:t>
            </w:r>
          </w:p>
        </w:tc>
        <w:tc>
          <w:tcPr>
            <w:tcW w:w="1365" w:type="dxa"/>
            <w:vAlign w:val="center"/>
          </w:tcPr>
          <w:p>
            <w:pPr>
              <w:jc w:val="center"/>
              <w:rPr>
                <w:rFonts w:ascii="宋体" w:hAnsi="宋体" w:cs="宋体"/>
                <w:color w:val="000000"/>
                <w:sz w:val="18"/>
                <w:szCs w:val="18"/>
              </w:rPr>
            </w:pPr>
            <w:r>
              <w:rPr>
                <w:rFonts w:hint="eastAsia" w:ascii="宋体" w:hAnsi="宋体"/>
                <w:color w:val="000000"/>
                <w:sz w:val="18"/>
                <w:szCs w:val="18"/>
              </w:rPr>
              <w:t>纯棉斜纹布</w:t>
            </w:r>
          </w:p>
        </w:tc>
        <w:tc>
          <w:tcPr>
            <w:tcW w:w="2389" w:type="dxa"/>
            <w:vAlign w:val="center"/>
          </w:tcPr>
          <w:p>
            <w:pPr>
              <w:jc w:val="center"/>
              <w:rPr>
                <w:rFonts w:ascii="宋体" w:hAnsi="宋体" w:cs="宋体"/>
                <w:color w:val="000000"/>
                <w:sz w:val="18"/>
                <w:szCs w:val="18"/>
              </w:rPr>
            </w:pPr>
            <w:r>
              <w:rPr>
                <w:rFonts w:hint="eastAsia" w:ascii="宋体" w:hAnsi="宋体"/>
                <w:color w:val="000000"/>
                <w:sz w:val="18"/>
                <w:szCs w:val="18"/>
              </w:rPr>
              <w:t>100%棉</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108*58</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21*21</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150cm</w:t>
            </w:r>
          </w:p>
        </w:tc>
        <w:tc>
          <w:tcPr>
            <w:tcW w:w="1050" w:type="dxa"/>
            <w:vAlign w:val="center"/>
          </w:tcPr>
          <w:p>
            <w:pPr>
              <w:jc w:val="center"/>
              <w:rPr>
                <w:rFonts w:ascii="宋体" w:hAnsi="宋体" w:cs="宋体"/>
                <w:color w:val="000000"/>
                <w:sz w:val="18"/>
                <w:szCs w:val="18"/>
              </w:rPr>
            </w:pPr>
            <w:r>
              <w:rPr>
                <w:rFonts w:hint="eastAsia" w:ascii="宋体" w:hAnsi="宋体"/>
                <w:color w:val="000000"/>
                <w:sz w:val="18"/>
                <w:szCs w:val="18"/>
              </w:rPr>
              <w:t>190克/m²</w:t>
            </w:r>
          </w:p>
        </w:tc>
        <w:tc>
          <w:tcPr>
            <w:tcW w:w="834" w:type="dxa"/>
            <w:vAlign w:val="center"/>
          </w:tcPr>
          <w:p>
            <w:pPr>
              <w:jc w:val="center"/>
              <w:rPr>
                <w:rFonts w:ascii="宋体" w:hAnsi="宋体" w:cs="宋体"/>
                <w:color w:val="000000"/>
                <w:sz w:val="18"/>
                <w:szCs w:val="18"/>
              </w:rPr>
            </w:pPr>
            <w:r>
              <w:rPr>
                <w:rFonts w:hint="eastAsia" w:ascii="宋体" w:hAnsi="宋体"/>
                <w:color w:val="000000"/>
                <w:sz w:val="18"/>
                <w:szCs w:val="18"/>
              </w:rPr>
              <w:t>4-5</w:t>
            </w:r>
          </w:p>
        </w:tc>
        <w:tc>
          <w:tcPr>
            <w:tcW w:w="846" w:type="dxa"/>
            <w:vAlign w:val="center"/>
          </w:tcPr>
          <w:p>
            <w:pPr>
              <w:jc w:val="center"/>
              <w:rPr>
                <w:rFonts w:ascii="宋体" w:hAnsi="宋体" w:cs="宋体"/>
                <w:color w:val="000000"/>
                <w:sz w:val="18"/>
                <w:szCs w:val="18"/>
              </w:rPr>
            </w:pPr>
            <w:r>
              <w:rPr>
                <w:rFonts w:hint="eastAsia" w:ascii="宋体" w:hAnsi="宋体"/>
                <w:color w:val="000000"/>
                <w:sz w:val="18"/>
                <w:szCs w:val="18"/>
              </w:rPr>
              <w:t>4-5(干)</w:t>
            </w:r>
          </w:p>
        </w:tc>
        <w:tc>
          <w:tcPr>
            <w:tcW w:w="840" w:type="dxa"/>
            <w:vAlign w:val="center"/>
          </w:tcPr>
          <w:p>
            <w:pPr>
              <w:jc w:val="center"/>
              <w:rPr>
                <w:rFonts w:ascii="宋体" w:hAnsi="宋体" w:cs="宋体"/>
                <w:color w:val="FF0000"/>
                <w:sz w:val="18"/>
                <w:szCs w:val="18"/>
              </w:rPr>
            </w:pPr>
            <w:r>
              <w:rPr>
                <w:rFonts w:hint="eastAsia" w:ascii="宋体" w:hAnsi="宋体"/>
                <w:color w:val="FF0000"/>
                <w:sz w:val="18"/>
                <w:szCs w:val="18"/>
              </w:rPr>
              <w:t xml:space="preserve">15.96 </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200</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633" w:type="dxa"/>
          </w:tcPr>
          <w:p>
            <w:pPr>
              <w:pStyle w:val="5"/>
              <w:jc w:val="center"/>
              <w:rPr>
                <w:rFonts w:hint="eastAsia" w:ascii="宋体" w:hAnsi="宋体"/>
                <w:sz w:val="18"/>
                <w:szCs w:val="18"/>
              </w:rPr>
            </w:pPr>
          </w:p>
        </w:tc>
        <w:tc>
          <w:tcPr>
            <w:tcW w:w="1391" w:type="dxa"/>
          </w:tcPr>
          <w:p>
            <w:pPr>
              <w:pStyle w:val="5"/>
              <w:jc w:val="center"/>
              <w:rPr>
                <w:rFonts w:hint="eastAsia" w:ascii="宋体" w:hAnsi="宋体"/>
                <w:sz w:val="18"/>
                <w:szCs w:val="18"/>
              </w:rPr>
            </w:pPr>
          </w:p>
        </w:tc>
        <w:tc>
          <w:tcPr>
            <w:tcW w:w="1365" w:type="dxa"/>
          </w:tcPr>
          <w:p>
            <w:pPr>
              <w:pStyle w:val="5"/>
              <w:jc w:val="center"/>
              <w:rPr>
                <w:rFonts w:hint="eastAsia" w:ascii="宋体" w:hAnsi="宋体"/>
                <w:sz w:val="18"/>
                <w:szCs w:val="18"/>
              </w:rPr>
            </w:pPr>
          </w:p>
        </w:tc>
        <w:tc>
          <w:tcPr>
            <w:tcW w:w="2389" w:type="dxa"/>
          </w:tcPr>
          <w:p>
            <w:pPr>
              <w:pStyle w:val="5"/>
              <w:jc w:val="center"/>
              <w:rPr>
                <w:rFonts w:hint="eastAsia" w:ascii="宋体" w:hAnsi="宋体"/>
                <w:sz w:val="18"/>
                <w:szCs w:val="18"/>
              </w:rPr>
            </w:pPr>
          </w:p>
        </w:tc>
        <w:tc>
          <w:tcPr>
            <w:tcW w:w="1050" w:type="dxa"/>
          </w:tcPr>
          <w:p>
            <w:pPr>
              <w:pStyle w:val="5"/>
              <w:jc w:val="center"/>
              <w:rPr>
                <w:rFonts w:hint="eastAsia" w:ascii="宋体" w:hAnsi="宋体"/>
                <w:sz w:val="18"/>
                <w:szCs w:val="18"/>
              </w:rPr>
            </w:pPr>
          </w:p>
        </w:tc>
        <w:tc>
          <w:tcPr>
            <w:tcW w:w="945" w:type="dxa"/>
          </w:tcPr>
          <w:p>
            <w:pPr>
              <w:pStyle w:val="5"/>
              <w:jc w:val="center"/>
              <w:rPr>
                <w:rFonts w:hint="eastAsia" w:ascii="宋体" w:hAnsi="宋体"/>
                <w:sz w:val="18"/>
                <w:szCs w:val="18"/>
              </w:rPr>
            </w:pPr>
          </w:p>
        </w:tc>
        <w:tc>
          <w:tcPr>
            <w:tcW w:w="840" w:type="dxa"/>
          </w:tcPr>
          <w:p>
            <w:pPr>
              <w:pStyle w:val="5"/>
              <w:jc w:val="center"/>
              <w:rPr>
                <w:rFonts w:hint="eastAsia" w:ascii="宋体" w:hAnsi="宋体"/>
                <w:sz w:val="18"/>
                <w:szCs w:val="18"/>
              </w:rPr>
            </w:pPr>
          </w:p>
        </w:tc>
        <w:tc>
          <w:tcPr>
            <w:tcW w:w="1050" w:type="dxa"/>
          </w:tcPr>
          <w:p>
            <w:pPr>
              <w:pStyle w:val="5"/>
              <w:jc w:val="center"/>
              <w:rPr>
                <w:rFonts w:hint="eastAsia" w:ascii="宋体" w:hAnsi="宋体"/>
                <w:sz w:val="18"/>
                <w:szCs w:val="18"/>
              </w:rPr>
            </w:pPr>
          </w:p>
        </w:tc>
        <w:tc>
          <w:tcPr>
            <w:tcW w:w="834" w:type="dxa"/>
          </w:tcPr>
          <w:p>
            <w:pPr>
              <w:pStyle w:val="5"/>
              <w:jc w:val="center"/>
              <w:rPr>
                <w:rFonts w:hint="eastAsia" w:ascii="宋体" w:hAnsi="宋体"/>
                <w:sz w:val="18"/>
                <w:szCs w:val="18"/>
              </w:rPr>
            </w:pPr>
          </w:p>
        </w:tc>
        <w:tc>
          <w:tcPr>
            <w:tcW w:w="846" w:type="dxa"/>
          </w:tcPr>
          <w:p>
            <w:pPr>
              <w:pStyle w:val="5"/>
              <w:jc w:val="center"/>
              <w:rPr>
                <w:rFonts w:hint="eastAsia" w:ascii="宋体" w:hAnsi="宋体"/>
                <w:sz w:val="18"/>
                <w:szCs w:val="18"/>
              </w:rPr>
            </w:pPr>
          </w:p>
        </w:tc>
        <w:tc>
          <w:tcPr>
            <w:tcW w:w="840" w:type="dxa"/>
          </w:tcPr>
          <w:p>
            <w:pPr>
              <w:pStyle w:val="5"/>
              <w:jc w:val="center"/>
              <w:rPr>
                <w:rFonts w:hint="eastAsia" w:ascii="宋体" w:hAnsi="宋体"/>
                <w:sz w:val="18"/>
                <w:szCs w:val="18"/>
              </w:rPr>
            </w:pP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合计</w:t>
            </w:r>
          </w:p>
        </w:tc>
        <w:tc>
          <w:tcPr>
            <w:tcW w:w="945" w:type="dxa"/>
            <w:vAlign w:val="center"/>
          </w:tcPr>
          <w:p>
            <w:pPr>
              <w:jc w:val="center"/>
              <w:rPr>
                <w:rFonts w:ascii="宋体" w:hAnsi="宋体" w:cs="宋体"/>
                <w:color w:val="000000"/>
                <w:sz w:val="18"/>
                <w:szCs w:val="18"/>
              </w:rPr>
            </w:pPr>
            <w:r>
              <w:rPr>
                <w:rFonts w:hint="eastAsia" w:ascii="宋体" w:hAnsi="宋体"/>
                <w:color w:val="000000"/>
                <w:sz w:val="18"/>
                <w:szCs w:val="18"/>
              </w:rPr>
              <w:t>256458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4073" w:type="dxa"/>
            <w:gridSpan w:val="13"/>
          </w:tcPr>
          <w:p>
            <w:pPr>
              <w:pStyle w:val="5"/>
              <w:spacing w:line="240" w:lineRule="exact"/>
              <w:rPr>
                <w:sz w:val="18"/>
                <w:szCs w:val="18"/>
              </w:rPr>
            </w:pPr>
            <w:r>
              <w:rPr>
                <w:rFonts w:hint="eastAsia"/>
                <w:sz w:val="18"/>
                <w:szCs w:val="18"/>
              </w:rPr>
              <w:t>备注：1、</w:t>
            </w:r>
            <w:r>
              <w:rPr>
                <w:sz w:val="18"/>
                <w:szCs w:val="18"/>
              </w:rPr>
              <w:t>*</w:t>
            </w:r>
            <w:r>
              <w:rPr>
                <w:rFonts w:hint="eastAsia"/>
                <w:sz w:val="18"/>
                <w:szCs w:val="18"/>
              </w:rPr>
              <w:t>为重要参数，不能改动。</w:t>
            </w:r>
          </w:p>
          <w:p>
            <w:pPr>
              <w:pStyle w:val="5"/>
              <w:spacing w:line="240" w:lineRule="atLeast"/>
              <w:ind w:firstLine="540" w:firstLineChars="300"/>
              <w:rPr>
                <w:sz w:val="18"/>
                <w:szCs w:val="18"/>
              </w:rPr>
            </w:pPr>
            <w:r>
              <w:rPr>
                <w:rFonts w:hint="eastAsia"/>
                <w:sz w:val="18"/>
                <w:szCs w:val="18"/>
              </w:rPr>
              <w:t>2、本次遴选为供应商资格遴选，中标供应商与本院签订协议供货。</w:t>
            </w:r>
          </w:p>
          <w:p>
            <w:pPr>
              <w:pStyle w:val="5"/>
              <w:spacing w:line="240" w:lineRule="exact"/>
              <w:ind w:firstLine="540" w:firstLineChars="300"/>
              <w:rPr>
                <w:color w:val="FF0000"/>
                <w:sz w:val="18"/>
                <w:szCs w:val="18"/>
              </w:rPr>
            </w:pPr>
            <w:r>
              <w:rPr>
                <w:rFonts w:hint="eastAsia"/>
                <w:color w:val="FF0000"/>
                <w:sz w:val="18"/>
                <w:szCs w:val="18"/>
              </w:rPr>
              <w:t>3、以上预计数量为往年采购数量参考值（仅供参考），并不保证中标供应商在中标服务期内发生预计采购数量的采购，实际采购数量按每月实际需求量进行采购。</w:t>
            </w:r>
          </w:p>
          <w:p>
            <w:pPr>
              <w:ind w:firstLine="525" w:firstLineChars="250"/>
              <w:rPr>
                <w:rFonts w:ascii="宋体" w:hAnsi="宋体"/>
                <w:color w:val="000000"/>
                <w:sz w:val="18"/>
                <w:szCs w:val="18"/>
              </w:rPr>
            </w:pPr>
            <w:r>
              <w:rPr>
                <w:rFonts w:hint="eastAsia"/>
                <w:color w:val="FF0000"/>
              </w:rPr>
              <w:t>4</w:t>
            </w:r>
            <w:r>
              <w:rPr>
                <w:rFonts w:hint="eastAsia"/>
                <w:color w:val="FF0000"/>
                <w:sz w:val="18"/>
                <w:szCs w:val="18"/>
              </w:rPr>
              <w:t>、货期：自供货商接到通知10天内供货。货款期：自验收合格收到发票后</w:t>
            </w:r>
            <w:r>
              <w:rPr>
                <w:rFonts w:hint="eastAsia"/>
                <w:color w:val="FF0000"/>
                <w:sz w:val="18"/>
                <w:szCs w:val="18"/>
                <w:u w:val="single"/>
              </w:rPr>
              <w:t>90个工作日</w:t>
            </w:r>
            <w:r>
              <w:rPr>
                <w:rFonts w:hint="eastAsia"/>
                <w:color w:val="FF0000"/>
                <w:sz w:val="18"/>
                <w:szCs w:val="18"/>
              </w:rPr>
              <w:t>。</w:t>
            </w:r>
          </w:p>
        </w:tc>
      </w:tr>
    </w:tbl>
    <w:p>
      <w:pPr>
        <w:spacing w:line="360" w:lineRule="exact"/>
        <w:outlineLvl w:val="0"/>
        <w:rPr>
          <w:rFonts w:ascii="宋体" w:hAnsi="宋体" w:cs="宋体"/>
          <w:color w:val="FF0000"/>
        </w:rPr>
        <w:sectPr>
          <w:pgSz w:w="16838" w:h="11906" w:orient="landscape"/>
          <w:pgMar w:top="1106" w:right="1440" w:bottom="1259" w:left="1440" w:header="851" w:footer="992" w:gutter="0"/>
          <w:pgNumType w:fmt="numberInDash"/>
          <w:cols w:space="720" w:num="1"/>
          <w:titlePg/>
          <w:docGrid w:type="linesAndChars" w:linePitch="329" w:charSpace="0"/>
        </w:sectPr>
      </w:pPr>
    </w:p>
    <w:p>
      <w:pPr>
        <w:pStyle w:val="2"/>
        <w:spacing w:line="360" w:lineRule="exact"/>
        <w:rPr>
          <w:sz w:val="24"/>
          <w:szCs w:val="24"/>
        </w:rPr>
      </w:pPr>
      <w:bookmarkStart w:id="0" w:name="_Toc97820650"/>
      <w:bookmarkStart w:id="1" w:name="_Toc97820512"/>
      <w:bookmarkStart w:id="2" w:name="_Toc104294810"/>
      <w:r>
        <w:rPr>
          <w:rFonts w:hint="eastAsia"/>
          <w:sz w:val="24"/>
          <w:szCs w:val="24"/>
        </w:rPr>
        <w:t>八、</w:t>
      </w:r>
      <w:bookmarkEnd w:id="0"/>
      <w:bookmarkEnd w:id="1"/>
      <w:bookmarkStart w:id="3" w:name="_Toc12616"/>
      <w:bookmarkStart w:id="4" w:name="_Toc97820517"/>
      <w:bookmarkStart w:id="5" w:name="_Toc97820655"/>
      <w:r>
        <w:rPr>
          <w:rFonts w:hint="eastAsia"/>
          <w:sz w:val="24"/>
          <w:szCs w:val="24"/>
        </w:rPr>
        <w:t>服务要求</w:t>
      </w:r>
      <w:bookmarkEnd w:id="2"/>
      <w:bookmarkEnd w:id="3"/>
      <w:bookmarkEnd w:id="4"/>
      <w:bookmarkEnd w:id="5"/>
    </w:p>
    <w:p>
      <w:pPr>
        <w:spacing w:line="36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szCs w:val="21"/>
          <w14:textFill>
            <w14:solidFill>
              <w14:schemeClr w14:val="tx1"/>
            </w14:solidFill>
          </w14:textFill>
        </w:rPr>
        <w:t xml:space="preserve"> 中标供应商应按医院每月实际需求数量进行分批送货</w:t>
      </w:r>
    </w:p>
    <w:p>
      <w:pPr>
        <w:spacing w:line="360" w:lineRule="exac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2.具有应急保障24小时到货的供货能力</w:t>
      </w:r>
    </w:p>
    <w:p>
      <w:pPr>
        <w:spacing w:line="360" w:lineRule="exact"/>
        <w:rPr>
          <w:rFonts w:cs="仿宋_GB2312" w:asciiTheme="minorEastAsia" w:hAnsiTheme="minorEastAsia" w:eastAsiaTheme="minorEastAsia"/>
          <w:szCs w:val="21"/>
        </w:rPr>
      </w:pPr>
      <w:r>
        <w:rPr>
          <w:rFonts w:hint="eastAsia" w:cs="仿宋_GB2312" w:asciiTheme="minorEastAsia" w:hAnsiTheme="minorEastAsia" w:eastAsiaTheme="minorEastAsia"/>
          <w:szCs w:val="21"/>
        </w:rPr>
        <w:t>3.</w:t>
      </w:r>
      <w:r>
        <w:rPr>
          <w:rFonts w:cs="仿宋_GB2312" w:asciiTheme="minorEastAsia" w:hAnsiTheme="minorEastAsia" w:eastAsiaTheme="minorEastAsia"/>
          <w:szCs w:val="21"/>
        </w:rPr>
        <w:t>供</w:t>
      </w:r>
      <w:r>
        <w:rPr>
          <w:rFonts w:hint="eastAsia" w:cs="仿宋_GB2312" w:asciiTheme="minorEastAsia" w:hAnsiTheme="minorEastAsia" w:eastAsiaTheme="minorEastAsia"/>
          <w:szCs w:val="21"/>
        </w:rPr>
        <w:t>应商应保证所供产品（含零部件、配件等）是正规渠道，符合国际、国家有关标准、制造厂标准及合同技术标准要求的合格产品。进口产品须提供该产品的报关单据与商检证明文件及相关进出口委托协议书，否则视为供应商提供的产品不符合本合同要求，院方可拒收，同时供应商须承担迟延交付的违约责任。供应商所供产品经发现为假冒伪劣产品的，院方可拒收，同时供应商须承担迟延交付的违约责任。 </w:t>
      </w:r>
    </w:p>
    <w:p>
      <w:pPr>
        <w:spacing w:line="360" w:lineRule="exact"/>
        <w:rPr>
          <w:rFonts w:cs="仿宋_GB2312" w:asciiTheme="minorEastAsia" w:hAnsiTheme="minorEastAsia" w:eastAsiaTheme="minorEastAsia"/>
          <w:szCs w:val="21"/>
        </w:rPr>
      </w:pPr>
      <w:r>
        <w:rPr>
          <w:rFonts w:hint="eastAsia" w:cs="仿宋_GB2312" w:asciiTheme="minorEastAsia" w:hAnsiTheme="minorEastAsia" w:eastAsiaTheme="minorEastAsia"/>
          <w:szCs w:val="21"/>
        </w:rPr>
        <w:t>4.供应商应保证院方在使用该产品或其任何一部分时免受第三方提出侵犯其专利权、商标权或产权的起诉，并保证所交付的产品的所有权完全属于供应商且无任何抵押、查封等产权瑕疵。</w:t>
      </w:r>
    </w:p>
    <w:p>
      <w:pPr>
        <w:spacing w:line="360" w:lineRule="exact"/>
        <w:rPr>
          <w:rFonts w:cs="仿宋_GB2312" w:asciiTheme="minorEastAsia" w:hAnsiTheme="minorEastAsia" w:eastAsiaTheme="minorEastAsia"/>
          <w:szCs w:val="21"/>
        </w:rPr>
      </w:pPr>
      <w:r>
        <w:rPr>
          <w:rFonts w:hint="eastAsia" w:cs="仿宋_GB2312" w:asciiTheme="minorEastAsia" w:hAnsiTheme="minorEastAsia" w:eastAsiaTheme="minorEastAsia"/>
          <w:szCs w:val="21"/>
        </w:rPr>
        <w:t>5.如果产品的数量、质量或规格与合同不符，或证实产品是有缺陷的，包括潜在的缺陷或使用不符合要求的材料等，供应商应在接到院方通知后</w:t>
      </w:r>
      <w:r>
        <w:rPr>
          <w:rFonts w:hint="eastAsia" w:cs="仿宋_GB2312" w:asciiTheme="minorEastAsia" w:hAnsiTheme="minorEastAsia" w:eastAsiaTheme="minorEastAsia"/>
          <w:szCs w:val="21"/>
          <w:u w:val="single"/>
        </w:rPr>
        <w:t xml:space="preserve">  7  </w:t>
      </w:r>
      <w:r>
        <w:rPr>
          <w:rFonts w:hint="eastAsia" w:cs="仿宋_GB2312" w:asciiTheme="minorEastAsia" w:hAnsiTheme="minorEastAsia" w:eastAsiaTheme="minorEastAsia"/>
          <w:szCs w:val="21"/>
        </w:rPr>
        <w:t>天内更换有缺陷的部分或修补缺陷部分，其费用由供应商承担。同时，供应商应按本合同规定，相应延长修补或更换件的质保期。（消耗材料及按照正常使用寿命到期的配件及人为损伤配件除外）</w:t>
      </w:r>
    </w:p>
    <w:p>
      <w:pPr>
        <w:spacing w:line="360" w:lineRule="exact"/>
        <w:rPr>
          <w:rFonts w:asciiTheme="minorEastAsia" w:hAnsiTheme="minorEastAsia" w:eastAsiaTheme="minorEastAsia"/>
          <w:color w:val="000000" w:themeColor="text1"/>
          <w14:textFill>
            <w14:solidFill>
              <w14:schemeClr w14:val="tx1"/>
            </w14:solidFill>
          </w14:textFill>
        </w:rPr>
      </w:pPr>
      <w:r>
        <w:rPr>
          <w:rFonts w:hint="eastAsia" w:cs="仿宋_GB2312" w:asciiTheme="minorEastAsia" w:hAnsiTheme="minorEastAsia" w:eastAsiaTheme="minorEastAsia"/>
          <w:szCs w:val="21"/>
        </w:rPr>
        <w:t>6.需要技术服务和跟踪服务的产品，供应商应提供技术服务或专人负责产品的售后服务。供应商自收到院方电话、传真等维修要求后应当</w:t>
      </w:r>
      <w:r>
        <w:rPr>
          <w:rFonts w:hint="eastAsia" w:cs="仿宋_GB2312" w:asciiTheme="minorEastAsia" w:hAnsiTheme="minorEastAsia" w:eastAsiaTheme="minorEastAsia"/>
          <w:szCs w:val="21"/>
          <w:u w:val="single"/>
        </w:rPr>
        <w:t xml:space="preserve"> 2 </w:t>
      </w:r>
      <w:r>
        <w:rPr>
          <w:rFonts w:hint="eastAsia" w:cs="仿宋_GB2312" w:asciiTheme="minorEastAsia" w:hAnsiTheme="minorEastAsia" w:eastAsiaTheme="minorEastAsia"/>
          <w:szCs w:val="21"/>
        </w:rPr>
        <w:t>小时内响应并在</w:t>
      </w:r>
      <w:r>
        <w:rPr>
          <w:rFonts w:hint="eastAsia" w:cs="仿宋_GB2312" w:asciiTheme="minorEastAsia" w:hAnsiTheme="minorEastAsia" w:eastAsiaTheme="minorEastAsia"/>
          <w:szCs w:val="21"/>
          <w:u w:val="single"/>
        </w:rPr>
        <w:t xml:space="preserve">  24  </w:t>
      </w:r>
      <w:r>
        <w:rPr>
          <w:rFonts w:hint="eastAsia" w:cs="仿宋_GB2312" w:asciiTheme="minorEastAsia" w:hAnsiTheme="minorEastAsia" w:eastAsiaTheme="minorEastAsia"/>
          <w:szCs w:val="21"/>
        </w:rPr>
        <w:t>小时内到场维修。逾期院方可自行组织维修，费用由供应商承担。24小时内不能修复时，供应商应进行解释说明，并提供替换产品，不能影响使用，此条款也适用于免费质保期外。如产品经供应商</w:t>
      </w:r>
      <w:r>
        <w:rPr>
          <w:rFonts w:hint="eastAsia" w:cs="仿宋_GB2312" w:asciiTheme="minorEastAsia" w:hAnsiTheme="minorEastAsia" w:eastAsiaTheme="minorEastAsia"/>
          <w:szCs w:val="21"/>
          <w:u w:val="single"/>
        </w:rPr>
        <w:t> 三 </w:t>
      </w:r>
      <w:r>
        <w:rPr>
          <w:rFonts w:hint="eastAsia" w:cs="仿宋_GB2312" w:asciiTheme="minorEastAsia" w:hAnsiTheme="minorEastAsia" w:eastAsiaTheme="minorEastAsia"/>
          <w:szCs w:val="21"/>
        </w:rPr>
        <w:t>次换货仍不能达到本合同约定的质量标准，院方有权退换货并追究供应商的违约责任。货到现场后由于院方保管不当造成的问题，供应商亦应负责协助解决，但费用由院方承担。</w:t>
      </w:r>
    </w:p>
    <w:p>
      <w:pPr>
        <w:spacing w:line="360" w:lineRule="exact"/>
        <w:rPr>
          <w:rFonts w:asciiTheme="minorEastAsia" w:hAnsiTheme="minorEastAsia" w:eastAsiaTheme="minorEastAsia"/>
        </w:rPr>
      </w:pPr>
      <w:r>
        <w:rPr>
          <w:rFonts w:hint="eastAsia" w:cs="仿宋_GB2312" w:asciiTheme="minorEastAsia" w:hAnsiTheme="minorEastAsia" w:eastAsiaTheme="minorEastAsia"/>
          <w:szCs w:val="21"/>
        </w:rPr>
        <w:t>7.供应商所提供的产品质量、设计缺陷、指示缺陷等引起的不良事件，必须派代表迅速到达现场全权负责处理，并承担全部责任和所有费用。</w:t>
      </w:r>
    </w:p>
    <w:sectPr>
      <w:pgSz w:w="11906" w:h="16838"/>
      <w:pgMar w:top="1440" w:right="1106" w:bottom="1440" w:left="1259" w:header="851" w:footer="992" w:gutter="0"/>
      <w:pgNumType w:fmt="numberInDash"/>
      <w:cols w:space="720" w:num="1"/>
      <w:titlePg/>
      <w:docGrid w:type="linesAndChar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60202020A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4000EFF" w:usb1="4000247B" w:usb2="00000001" w:usb3="00000000" w:csb0="200001B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chineseCountingThousand"/>
      <w:lvlText w:val="%1."/>
      <w:legacy w:legacy="1" w:legacySpace="113" w:legacyIndent="425"/>
      <w:lvlJc w:val="left"/>
      <w:pPr>
        <w:ind w:left="425" w:hanging="425"/>
      </w:pPr>
    </w:lvl>
    <w:lvl w:ilvl="1" w:tentative="0">
      <w:start w:val="1"/>
      <w:numFmt w:val="decimal"/>
      <w:lvlText w:val="%2."/>
      <w:legacy w:legacy="1" w:legacySpace="0" w:legacyIndent="425"/>
      <w:lvlJc w:val="left"/>
      <w:pPr>
        <w:ind w:left="851" w:hanging="425"/>
      </w:pPr>
    </w:lvl>
    <w:lvl w:ilvl="2" w:tentative="0">
      <w:start w:val="1"/>
      <w:numFmt w:val="none"/>
      <w:pStyle w:val="4"/>
      <w:suff w:val="nothing"/>
      <w:lvlText w:val=""/>
      <w:lvlJc w:val="left"/>
      <w:pPr>
        <w:ind w:left="851" w:hanging="425"/>
      </w:pPr>
    </w:lvl>
    <w:lvl w:ilvl="3" w:tentative="0">
      <w:start w:val="1"/>
      <w:numFmt w:val="lowerLetter"/>
      <w:lvlText w:val="%4)"/>
      <w:legacy w:legacy="1" w:legacySpace="0" w:legacyIndent="425"/>
      <w:lvlJc w:val="left"/>
      <w:pPr>
        <w:ind w:left="1700" w:hanging="425"/>
      </w:pPr>
    </w:lvl>
    <w:lvl w:ilvl="4" w:tentative="0">
      <w:start w:val="1"/>
      <w:numFmt w:val="decimal"/>
      <w:lvlText w:val="(%5)"/>
      <w:legacy w:legacy="1" w:legacySpace="0" w:legacyIndent="425"/>
      <w:lvlJc w:val="left"/>
      <w:pPr>
        <w:ind w:left="2125" w:hanging="425"/>
      </w:pPr>
    </w:lvl>
    <w:lvl w:ilvl="5" w:tentative="0">
      <w:start w:val="1"/>
      <w:numFmt w:val="lowerLetter"/>
      <w:lvlText w:val="(%6)"/>
      <w:legacy w:legacy="1" w:legacySpace="0" w:legacyIndent="425"/>
      <w:lvlJc w:val="left"/>
      <w:pPr>
        <w:ind w:left="2550" w:hanging="425"/>
      </w:pPr>
    </w:lvl>
    <w:lvl w:ilvl="6" w:tentative="0">
      <w:start w:val="1"/>
      <w:numFmt w:val="lowerRoman"/>
      <w:lvlText w:val="(%7)"/>
      <w:legacy w:legacy="1" w:legacySpace="0" w:legacyIndent="425"/>
      <w:lvlJc w:val="left"/>
      <w:pPr>
        <w:ind w:left="2975" w:hanging="425"/>
      </w:pPr>
    </w:lvl>
    <w:lvl w:ilvl="7" w:tentative="0">
      <w:start w:val="1"/>
      <w:numFmt w:val="lowerLetter"/>
      <w:lvlText w:val="(%8)"/>
      <w:legacy w:legacy="1" w:legacySpace="0" w:legacyIndent="425"/>
      <w:lvlJc w:val="left"/>
      <w:pPr>
        <w:ind w:left="3400" w:hanging="425"/>
      </w:pPr>
    </w:lvl>
    <w:lvl w:ilvl="8" w:tentative="0">
      <w:start w:val="1"/>
      <w:numFmt w:val="lowerRoman"/>
      <w:lvlText w:val="(%9)"/>
      <w:legacy w:legacy="1" w:legacySpace="0" w:legacyIndent="425"/>
      <w:lvlJc w:val="left"/>
      <w:pPr>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1"/>
  <w:bordersDoNotSurroundFooter w:val="1"/>
  <w:documentProtection w:enforcement="0"/>
  <w:defaultTabStop w:val="420"/>
  <w:drawingGridHorizontalSpacing w:val="105"/>
  <w:drawingGridVerticalSpacing w:val="32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02"/>
    <w:rsid w:val="00033C61"/>
    <w:rsid w:val="000834C1"/>
    <w:rsid w:val="00084467"/>
    <w:rsid w:val="000A558B"/>
    <w:rsid w:val="000B0CBB"/>
    <w:rsid w:val="0010752D"/>
    <w:rsid w:val="001462CD"/>
    <w:rsid w:val="00155585"/>
    <w:rsid w:val="00156759"/>
    <w:rsid w:val="00191008"/>
    <w:rsid w:val="001D22F5"/>
    <w:rsid w:val="001F63C4"/>
    <w:rsid w:val="002745F8"/>
    <w:rsid w:val="002803AF"/>
    <w:rsid w:val="00297A12"/>
    <w:rsid w:val="002A0F02"/>
    <w:rsid w:val="002C2497"/>
    <w:rsid w:val="003943A9"/>
    <w:rsid w:val="003A1886"/>
    <w:rsid w:val="003A6CC6"/>
    <w:rsid w:val="003D05AF"/>
    <w:rsid w:val="003D6D62"/>
    <w:rsid w:val="00401649"/>
    <w:rsid w:val="00412513"/>
    <w:rsid w:val="004210A3"/>
    <w:rsid w:val="00426DD8"/>
    <w:rsid w:val="0044125F"/>
    <w:rsid w:val="0047259C"/>
    <w:rsid w:val="004C5267"/>
    <w:rsid w:val="005219B5"/>
    <w:rsid w:val="0053027F"/>
    <w:rsid w:val="00547BC7"/>
    <w:rsid w:val="0056196B"/>
    <w:rsid w:val="0057086C"/>
    <w:rsid w:val="005B58AA"/>
    <w:rsid w:val="005D1FCC"/>
    <w:rsid w:val="005E2AE8"/>
    <w:rsid w:val="005E6C5F"/>
    <w:rsid w:val="005F1B4E"/>
    <w:rsid w:val="00622A45"/>
    <w:rsid w:val="00635D19"/>
    <w:rsid w:val="00641248"/>
    <w:rsid w:val="0065674D"/>
    <w:rsid w:val="0067652E"/>
    <w:rsid w:val="006770BA"/>
    <w:rsid w:val="006849E7"/>
    <w:rsid w:val="006E62A3"/>
    <w:rsid w:val="006F470E"/>
    <w:rsid w:val="00760D8D"/>
    <w:rsid w:val="00793241"/>
    <w:rsid w:val="007A51D9"/>
    <w:rsid w:val="007E07A5"/>
    <w:rsid w:val="007E6D41"/>
    <w:rsid w:val="00804717"/>
    <w:rsid w:val="0083214B"/>
    <w:rsid w:val="0085365D"/>
    <w:rsid w:val="008625C7"/>
    <w:rsid w:val="00864DD6"/>
    <w:rsid w:val="008655EC"/>
    <w:rsid w:val="00885D2E"/>
    <w:rsid w:val="00892E8B"/>
    <w:rsid w:val="008941ED"/>
    <w:rsid w:val="008C2B99"/>
    <w:rsid w:val="008D0076"/>
    <w:rsid w:val="008D24DE"/>
    <w:rsid w:val="008F0425"/>
    <w:rsid w:val="00906EA9"/>
    <w:rsid w:val="009079E8"/>
    <w:rsid w:val="00911212"/>
    <w:rsid w:val="00925117"/>
    <w:rsid w:val="00930C72"/>
    <w:rsid w:val="00935F20"/>
    <w:rsid w:val="00955D03"/>
    <w:rsid w:val="00987425"/>
    <w:rsid w:val="009A2919"/>
    <w:rsid w:val="009B7CFB"/>
    <w:rsid w:val="00A31E34"/>
    <w:rsid w:val="00A60A8F"/>
    <w:rsid w:val="00A64A6D"/>
    <w:rsid w:val="00AB6608"/>
    <w:rsid w:val="00AD1C74"/>
    <w:rsid w:val="00AE1933"/>
    <w:rsid w:val="00AF42F6"/>
    <w:rsid w:val="00AF7436"/>
    <w:rsid w:val="00B27051"/>
    <w:rsid w:val="00B33CE4"/>
    <w:rsid w:val="00B47F99"/>
    <w:rsid w:val="00BC21DC"/>
    <w:rsid w:val="00C07FD0"/>
    <w:rsid w:val="00C7032B"/>
    <w:rsid w:val="00C806DA"/>
    <w:rsid w:val="00C8360E"/>
    <w:rsid w:val="00C848A6"/>
    <w:rsid w:val="00C9146C"/>
    <w:rsid w:val="00C9430A"/>
    <w:rsid w:val="00C964B9"/>
    <w:rsid w:val="00CC21A4"/>
    <w:rsid w:val="00CF0233"/>
    <w:rsid w:val="00CF5DC4"/>
    <w:rsid w:val="00CF699D"/>
    <w:rsid w:val="00D05267"/>
    <w:rsid w:val="00D308B0"/>
    <w:rsid w:val="00D56AFC"/>
    <w:rsid w:val="00D9534B"/>
    <w:rsid w:val="00DC6DE3"/>
    <w:rsid w:val="00E34698"/>
    <w:rsid w:val="00E42777"/>
    <w:rsid w:val="00EE5DCE"/>
    <w:rsid w:val="00F47CF0"/>
    <w:rsid w:val="00F54E21"/>
    <w:rsid w:val="00F714A9"/>
    <w:rsid w:val="00F96E00"/>
    <w:rsid w:val="00FD7104"/>
    <w:rsid w:val="00FF1F5F"/>
    <w:rsid w:val="BAB7CA46"/>
    <w:rsid w:val="DDBEF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
    <w:qFormat/>
    <w:uiPriority w:val="0"/>
    <w:pPr>
      <w:keepNext/>
      <w:keepLines/>
      <w:spacing w:line="416" w:lineRule="auto"/>
      <w:jc w:val="center"/>
      <w:outlineLvl w:val="1"/>
    </w:pPr>
    <w:rPr>
      <w:rFonts w:ascii="Arial" w:hAnsi="Arial"/>
      <w:b/>
      <w:bCs/>
      <w:sz w:val="36"/>
      <w:szCs w:val="32"/>
    </w:rPr>
  </w:style>
  <w:style w:type="paragraph" w:styleId="4">
    <w:name w:val="heading 3"/>
    <w:basedOn w:val="1"/>
    <w:next w:val="1"/>
    <w:link w:val="9"/>
    <w:qFormat/>
    <w:uiPriority w:val="0"/>
    <w:pPr>
      <w:keepNext/>
      <w:keepLines/>
      <w:numPr>
        <w:ilvl w:val="2"/>
        <w:numId w:val="1"/>
      </w:numPr>
      <w:adjustRightInd w:val="0"/>
      <w:spacing w:before="160" w:after="160" w:line="160" w:lineRule="atLeast"/>
      <w:textAlignment w:val="baseline"/>
      <w:outlineLvl w:val="2"/>
    </w:pPr>
    <w:rPr>
      <w:rFonts w:ascii="黑体" w:eastAsia="黑体"/>
      <w:sz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0"/>
    <w:unhideWhenUsed/>
    <w:qFormat/>
    <w:uiPriority w:val="0"/>
    <w:pPr>
      <w:spacing w:after="120"/>
    </w:pPr>
  </w:style>
  <w:style w:type="character" w:customStyle="1" w:styleId="8">
    <w:name w:val="标题 2 Char"/>
    <w:basedOn w:val="7"/>
    <w:link w:val="3"/>
    <w:qFormat/>
    <w:uiPriority w:val="0"/>
    <w:rPr>
      <w:rFonts w:ascii="Arial" w:hAnsi="Arial" w:eastAsia="宋体" w:cs="Times New Roman"/>
      <w:b/>
      <w:bCs/>
      <w:sz w:val="36"/>
      <w:szCs w:val="32"/>
    </w:rPr>
  </w:style>
  <w:style w:type="character" w:customStyle="1" w:styleId="9">
    <w:name w:val="标题 3 Char"/>
    <w:basedOn w:val="7"/>
    <w:link w:val="4"/>
    <w:qFormat/>
    <w:uiPriority w:val="0"/>
    <w:rPr>
      <w:rFonts w:ascii="黑体" w:hAnsi="Times New Roman" w:eastAsia="黑体" w:cs="Times New Roman"/>
      <w:sz w:val="28"/>
      <w:szCs w:val="24"/>
    </w:rPr>
  </w:style>
  <w:style w:type="character" w:customStyle="1" w:styleId="10">
    <w:name w:val="正文文本 Char"/>
    <w:basedOn w:val="7"/>
    <w:link w:val="5"/>
    <w:qFormat/>
    <w:uiPriority w:val="0"/>
    <w:rPr>
      <w:rFonts w:ascii="Times New Roman" w:hAnsi="Times New Roman" w:eastAsia="宋体" w:cs="Times New Roman"/>
      <w:szCs w:val="24"/>
    </w:rPr>
  </w:style>
  <w:style w:type="character" w:customStyle="1" w:styleId="11">
    <w:name w:val="标题 1 Char"/>
    <w:basedOn w:val="7"/>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428</Words>
  <Characters>2445</Characters>
  <Lines>20</Lines>
  <Paragraphs>5</Paragraphs>
  <TotalTime>382</TotalTime>
  <ScaleCrop>false</ScaleCrop>
  <LinksUpToDate>false</LinksUpToDate>
  <CharactersWithSpaces>2868</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2023-06-19T06:53:00Z</dcterms:created>
  <dc:creator>Administrator</dc:creator>
  <cp:lastModifiedBy>WPS_1683684219</cp:lastModifiedBy>
  <cp:lastPrinted>2023-12-31T00:55:00Z</cp:lastPrinted>
  <dcterms:modified xsi:type="dcterms:W3CDTF">2024-01-17T11:28:55Z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F7BCD2C2B3050B8AA434A6654FFD5073_42</vt:lpwstr>
  </property>
</Properties>
</file>