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</w:rPr>
        <w:t>纯化水净水机技术参数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“单级反渗透+微滤+抑菌装置”水处理工艺，该方案设计合理、运行稳定、产水的品质满足要求。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 xml:space="preserve">2、产水量 ≥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8"/>
          <w:szCs w:val="28"/>
        </w:rPr>
        <w:t>00L/H (25°C 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8"/>
          <w:szCs w:val="28"/>
        </w:rPr>
        <w:t>、设备总功率：＜</w:t>
      </w:r>
      <w:r>
        <w:rPr>
          <w:rFonts w:ascii="宋体" w:hAnsi="宋体" w:cs="宋体"/>
          <w:b w:val="0"/>
          <w:bCs/>
          <w:sz w:val="28"/>
          <w:szCs w:val="28"/>
        </w:rPr>
        <w:t>4</w:t>
      </w:r>
      <w:r>
        <w:rPr>
          <w:rFonts w:hint="eastAsia" w:ascii="宋体" w:hAnsi="宋体" w:cs="宋体"/>
          <w:b w:val="0"/>
          <w:bCs/>
          <w:sz w:val="28"/>
          <w:szCs w:val="28"/>
        </w:rPr>
        <w:t>KW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8"/>
          <w:szCs w:val="28"/>
        </w:rPr>
        <w:t>、系统水的利用率≥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sz w:val="28"/>
          <w:szCs w:val="28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sz w:val="28"/>
          <w:szCs w:val="28"/>
        </w:rPr>
        <w:t>、设计水温：25℃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 w:val="28"/>
          <w:szCs w:val="28"/>
        </w:rPr>
        <w:t>、控制方式：采用微电脑控制板全自动控制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sz w:val="28"/>
          <w:szCs w:val="28"/>
        </w:rPr>
        <w:t>、水质电导率&lt;15us/cm，菌落总数&lt;10CFU/100ml。。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sz w:val="28"/>
          <w:szCs w:val="28"/>
        </w:rPr>
        <w:t>、采用噪音小，使用寿命长，运行稳定，质量可靠的增压泵。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sz w:val="28"/>
          <w:szCs w:val="28"/>
        </w:rPr>
        <w:t>、采用脱盐率高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8"/>
          <w:szCs w:val="28"/>
        </w:rPr>
        <w:t>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99%)</w:t>
      </w:r>
      <w:r>
        <w:rPr>
          <w:rFonts w:hint="eastAsia" w:ascii="宋体" w:hAnsi="宋体" w:cs="宋体"/>
          <w:b w:val="0"/>
          <w:bCs/>
          <w:sz w:val="28"/>
          <w:szCs w:val="28"/>
        </w:rPr>
        <w:t>，效果好的反渗透系统膜组件。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1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sz w:val="28"/>
          <w:szCs w:val="28"/>
        </w:rPr>
        <w:t>、过流式紫外线杀灭细菌，更全面的保证水质。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1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8"/>
          <w:szCs w:val="28"/>
        </w:rPr>
        <w:t>、采用一体式食品级不锈钢内胆纯水桶，容积≥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8"/>
          <w:szCs w:val="28"/>
        </w:rPr>
        <w:t>00升。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87542"/>
    <w:multiLevelType w:val="singleLevel"/>
    <w:tmpl w:val="414875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NWYwYzMzN2YzY2YzNDU0NDJjNTE3ZDhjZDBkMTMifQ=="/>
  </w:docVars>
  <w:rsids>
    <w:rsidRoot w:val="003B19FD"/>
    <w:rsid w:val="00001E06"/>
    <w:rsid w:val="000C5F6E"/>
    <w:rsid w:val="00117726"/>
    <w:rsid w:val="00217CE2"/>
    <w:rsid w:val="0037408F"/>
    <w:rsid w:val="00387EF2"/>
    <w:rsid w:val="003B19FD"/>
    <w:rsid w:val="00475432"/>
    <w:rsid w:val="004D3D9D"/>
    <w:rsid w:val="0070581B"/>
    <w:rsid w:val="00876FA2"/>
    <w:rsid w:val="00A81F53"/>
    <w:rsid w:val="00B918B5"/>
    <w:rsid w:val="00E102F4"/>
    <w:rsid w:val="00EA2956"/>
    <w:rsid w:val="0BF36E9C"/>
    <w:rsid w:val="1C00742F"/>
    <w:rsid w:val="5B2155D8"/>
    <w:rsid w:val="60F34F34"/>
    <w:rsid w:val="65510EC8"/>
    <w:rsid w:val="69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27</TotalTime>
  <ScaleCrop>false</ScaleCrop>
  <LinksUpToDate>false</LinksUpToDate>
  <CharactersWithSpaces>760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2022-06-09T15:22:00Z</dcterms:created>
  <dc:creator>tao peng</dc:creator>
  <cp:lastModifiedBy>氼迗  </cp:lastModifiedBy>
  <cp:lastPrinted>2023-12-13T15:51:00Z</cp:lastPrinted>
  <dcterms:modified xsi:type="dcterms:W3CDTF">2023-12-28T14:39:20Z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EBB79A5D5316602718188D652F07FA5A_43</vt:lpwstr>
  </property>
</Properties>
</file>