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5" w:rsidRPr="00D978CE" w:rsidRDefault="00EF2C55" w:rsidP="00EF2C55">
      <w:pPr>
        <w:spacing w:line="4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D978CE">
        <w:rPr>
          <w:rFonts w:asciiTheme="minorEastAsia" w:hAnsiTheme="minorEastAsia" w:hint="eastAsia"/>
          <w:sz w:val="28"/>
          <w:szCs w:val="28"/>
        </w:rPr>
        <w:t>附件一：  资格审查表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75"/>
        <w:gridCol w:w="3544"/>
        <w:gridCol w:w="4678"/>
      </w:tblGrid>
      <w:tr w:rsidR="00EF2C55" w:rsidRPr="00D978CE" w:rsidTr="00B46A59">
        <w:tc>
          <w:tcPr>
            <w:tcW w:w="675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资格要求</w:t>
            </w:r>
          </w:p>
        </w:tc>
        <w:tc>
          <w:tcPr>
            <w:tcW w:w="4678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需提供的资料</w:t>
            </w:r>
          </w:p>
        </w:tc>
      </w:tr>
      <w:tr w:rsidR="00EF2C55" w:rsidRPr="00D978CE" w:rsidTr="00B46A59">
        <w:tc>
          <w:tcPr>
            <w:tcW w:w="675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具有独立承担民事责任的能力</w:t>
            </w:r>
          </w:p>
        </w:tc>
        <w:tc>
          <w:tcPr>
            <w:tcW w:w="4678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投标供应商具备有效的工商营业执照、税务登记证、组织机构代码证（已办理三证合一的只需提供营业执照副本）</w:t>
            </w:r>
          </w:p>
        </w:tc>
      </w:tr>
      <w:tr w:rsidR="00EF2C55" w:rsidRPr="00D978CE" w:rsidTr="00B46A59">
        <w:tc>
          <w:tcPr>
            <w:tcW w:w="675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法定代表人授权书</w:t>
            </w:r>
          </w:p>
        </w:tc>
        <w:tc>
          <w:tcPr>
            <w:tcW w:w="4678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投标供应商需提供法定代表人委托代理人参加投标事项授权书</w:t>
            </w:r>
          </w:p>
        </w:tc>
      </w:tr>
      <w:tr w:rsidR="00EF2C55" w:rsidRPr="00D978CE" w:rsidTr="00B46A59">
        <w:tc>
          <w:tcPr>
            <w:tcW w:w="675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资质</w:t>
            </w:r>
          </w:p>
        </w:tc>
        <w:tc>
          <w:tcPr>
            <w:tcW w:w="4678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供应商须是合格的生产商、代理商或经销商，相应具有相关授权及资质，且所有资质均在有效期限内。</w:t>
            </w:r>
          </w:p>
        </w:tc>
      </w:tr>
      <w:tr w:rsidR="00EF2C55" w:rsidRPr="00D978CE" w:rsidTr="00B46A59">
        <w:tc>
          <w:tcPr>
            <w:tcW w:w="675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参加政府采购活动前三年内，在经营活动中没有重大违法记录</w:t>
            </w:r>
          </w:p>
        </w:tc>
        <w:tc>
          <w:tcPr>
            <w:tcW w:w="4678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参加政府采购活动前3年内在经营活动中没有重大违法记录的书面声明</w:t>
            </w:r>
          </w:p>
        </w:tc>
      </w:tr>
      <w:tr w:rsidR="00EF2C55" w:rsidRPr="00D978CE" w:rsidTr="00B46A59">
        <w:tc>
          <w:tcPr>
            <w:tcW w:w="675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供应商参加政府采购活前三年内在“信用中国”网站和中国政府采购网上未被列入失信被执行人、重大税收违法案件当事人名单、政府采购严重违法失信行为记录名单等不良行为记录；</w:t>
            </w:r>
          </w:p>
        </w:tc>
        <w:tc>
          <w:tcPr>
            <w:tcW w:w="4678" w:type="dxa"/>
          </w:tcPr>
          <w:p w:rsidR="00EF2C55" w:rsidRPr="00D978CE" w:rsidRDefault="00EF2C55" w:rsidP="00B46A5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978CE">
              <w:rPr>
                <w:rFonts w:asciiTheme="minorEastAsia" w:hAnsiTheme="minorEastAsia" w:hint="eastAsia"/>
                <w:sz w:val="28"/>
                <w:szCs w:val="28"/>
              </w:rPr>
              <w:t>以投标截止当日查询结果为准，若有则取消投标资格。</w:t>
            </w:r>
          </w:p>
        </w:tc>
      </w:tr>
    </w:tbl>
    <w:p w:rsidR="00EF2C55" w:rsidRPr="00D978CE" w:rsidRDefault="00EF2C55" w:rsidP="00EF2C55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备注：</w:t>
      </w:r>
    </w:p>
    <w:p w:rsidR="00EF2C55" w:rsidRPr="00D978CE" w:rsidRDefault="00EF2C55" w:rsidP="00EF2C55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（1）资格审查文件</w:t>
      </w:r>
      <w:r>
        <w:rPr>
          <w:rFonts w:asciiTheme="minorEastAsia" w:hAnsiTheme="minorEastAsia" w:hint="eastAsia"/>
          <w:sz w:val="28"/>
          <w:szCs w:val="28"/>
        </w:rPr>
        <w:t>一份装订成册，应</w:t>
      </w:r>
      <w:r w:rsidRPr="00D978CE">
        <w:rPr>
          <w:rFonts w:asciiTheme="minorEastAsia" w:hAnsiTheme="minorEastAsia" w:hint="eastAsia"/>
          <w:sz w:val="28"/>
          <w:szCs w:val="28"/>
        </w:rPr>
        <w:t>装订应牢固</w:t>
      </w:r>
    </w:p>
    <w:p w:rsidR="00EF2C55" w:rsidRPr="00D978CE" w:rsidRDefault="00EF2C55" w:rsidP="00EF2C55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D978CE">
        <w:rPr>
          <w:rFonts w:asciiTheme="minorEastAsia" w:hAnsiTheme="minorEastAsia" w:hint="eastAsia"/>
          <w:sz w:val="28"/>
          <w:szCs w:val="28"/>
        </w:rPr>
        <w:t>）所有证书、证明文件包括按要求提供必须是</w:t>
      </w:r>
      <w:proofErr w:type="gramStart"/>
      <w:r w:rsidRPr="00D978CE">
        <w:rPr>
          <w:rFonts w:asciiTheme="minorEastAsia" w:hAnsiTheme="minorEastAsia" w:hint="eastAsia"/>
          <w:sz w:val="28"/>
          <w:szCs w:val="28"/>
        </w:rPr>
        <w:t>真实可</w:t>
      </w:r>
      <w:proofErr w:type="gramEnd"/>
      <w:r w:rsidRPr="00D978CE">
        <w:rPr>
          <w:rFonts w:asciiTheme="minorEastAsia" w:hAnsiTheme="minorEastAsia" w:hint="eastAsia"/>
          <w:sz w:val="28"/>
          <w:szCs w:val="28"/>
        </w:rPr>
        <w:t>查证的。所有证明材料须清晰可辨认，如</w:t>
      </w:r>
      <w:proofErr w:type="gramStart"/>
      <w:r w:rsidRPr="00D978CE">
        <w:rPr>
          <w:rFonts w:asciiTheme="minorEastAsia" w:hAnsiTheme="minorEastAsia" w:hint="eastAsia"/>
          <w:sz w:val="28"/>
          <w:szCs w:val="28"/>
        </w:rPr>
        <w:t>因证明</w:t>
      </w:r>
      <w:proofErr w:type="gramEnd"/>
      <w:r w:rsidRPr="00D978CE">
        <w:rPr>
          <w:rFonts w:asciiTheme="minorEastAsia" w:hAnsiTheme="minorEastAsia" w:hint="eastAsia"/>
          <w:sz w:val="28"/>
          <w:szCs w:val="28"/>
        </w:rPr>
        <w:t>材料模糊无法辨认，缺页、漏</w:t>
      </w:r>
      <w:proofErr w:type="gramStart"/>
      <w:r w:rsidRPr="00D978CE">
        <w:rPr>
          <w:rFonts w:asciiTheme="minorEastAsia" w:hAnsiTheme="minorEastAsia" w:hint="eastAsia"/>
          <w:sz w:val="28"/>
          <w:szCs w:val="28"/>
        </w:rPr>
        <w:t>页导致</w:t>
      </w:r>
      <w:proofErr w:type="gramEnd"/>
      <w:r w:rsidRPr="00D978CE">
        <w:rPr>
          <w:rFonts w:asciiTheme="minorEastAsia" w:hAnsiTheme="minorEastAsia" w:hint="eastAsia"/>
          <w:sz w:val="28"/>
          <w:szCs w:val="28"/>
        </w:rPr>
        <w:t>无法进行评审认定的责任由供应商自负。如发现弄虚作假将按照有关规定严肃处理，证明材料仅限于投标单位本身。</w:t>
      </w:r>
    </w:p>
    <w:p w:rsidR="00EF2C55" w:rsidRPr="00D978CE" w:rsidRDefault="00EF2C55" w:rsidP="00EF2C55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D978CE">
        <w:rPr>
          <w:rFonts w:asciiTheme="minorEastAsia" w:hAnsiTheme="minorEastAsia" w:hint="eastAsia"/>
          <w:sz w:val="28"/>
          <w:szCs w:val="28"/>
        </w:rPr>
        <w:t>）开标前，由采购人依法对投标人的资格进行审查。资格审查合格投标人不足3家的，不得进入下一项评审。</w:t>
      </w:r>
    </w:p>
    <w:p w:rsidR="00A02D67" w:rsidRPr="00EF2C55" w:rsidRDefault="00A02D67"/>
    <w:sectPr w:rsidR="00A02D67" w:rsidRPr="00EF2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67"/>
    <w:rsid w:val="00833085"/>
    <w:rsid w:val="00A02D67"/>
    <w:rsid w:val="00D720AC"/>
    <w:rsid w:val="00E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kpyy1</dc:creator>
  <cp:lastModifiedBy>kpyy1</cp:lastModifiedBy>
  <cp:revision>2</cp:revision>
  <dcterms:created xsi:type="dcterms:W3CDTF">2021-10-14T00:41:00Z</dcterms:created>
  <dcterms:modified xsi:type="dcterms:W3CDTF">2021-10-14T00:41:00Z</dcterms:modified>
</cp:coreProperties>
</file>